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A490" w14:textId="000858E8" w:rsidR="00280850" w:rsidRDefault="003A0A53">
      <w:pPr>
        <w:pStyle w:val="BodyText"/>
        <w:rPr>
          <w:sz w:val="26"/>
        </w:rPr>
      </w:pPr>
      <w:r w:rsidRPr="003A0A53">
        <w:rPr>
          <w:sz w:val="26"/>
        </w:rPr>
        <w:t>TITB Litter Pickup and Mowing MA for District 76 (Barbour and Henry County) Bid # 47</w:t>
      </w:r>
      <w:r w:rsidR="003B7D4C">
        <w:rPr>
          <w:noProof/>
          <w:sz w:val="26"/>
        </w:rPr>
        <w:drawing>
          <wp:anchor distT="0" distB="0" distL="0" distR="0" simplePos="0" relativeHeight="487550464" behindDoc="1" locked="0" layoutInCell="1" allowOverlap="1" wp14:anchorId="5519EDF1" wp14:editId="465EB1D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6716D5" w14:textId="77777777" w:rsidR="00280850" w:rsidRDefault="00280850">
      <w:pPr>
        <w:pStyle w:val="BodyText"/>
        <w:spacing w:before="68"/>
        <w:rPr>
          <w:sz w:val="26"/>
        </w:rPr>
      </w:pPr>
    </w:p>
    <w:p w14:paraId="29E3C039" w14:textId="6BDBA6DC" w:rsidR="00280850" w:rsidRDefault="003B7D4C">
      <w:pPr>
        <w:pStyle w:val="Heading1"/>
        <w:rPr>
          <w:u w:val="none"/>
        </w:rPr>
      </w:pPr>
      <w:r>
        <w:rPr>
          <w:color w:val="050505"/>
          <w:w w:val="80"/>
          <w:u w:val="thick" w:color="101010"/>
        </w:rPr>
        <w:t>Specific</w:t>
      </w:r>
      <w:r>
        <w:rPr>
          <w:color w:val="050505"/>
          <w:spacing w:val="-4"/>
          <w:w w:val="80"/>
          <w:u w:val="none"/>
        </w:rPr>
        <w:t xml:space="preserve"> </w:t>
      </w:r>
      <w:r>
        <w:rPr>
          <w:color w:val="050505"/>
          <w:w w:val="80"/>
          <w:u w:val="thick" w:color="101010"/>
        </w:rPr>
        <w:t>Terms</w:t>
      </w:r>
      <w:r>
        <w:rPr>
          <w:color w:val="050505"/>
          <w:spacing w:val="-20"/>
          <w:w w:val="80"/>
          <w:u w:val="none"/>
        </w:rPr>
        <w:t xml:space="preserve"> </w:t>
      </w:r>
      <w:r>
        <w:rPr>
          <w:color w:val="050505"/>
          <w:w w:val="80"/>
          <w:u w:val="thick" w:color="101010"/>
        </w:rPr>
        <w:t>and</w:t>
      </w:r>
      <w:r>
        <w:rPr>
          <w:color w:val="050505"/>
          <w:spacing w:val="-4"/>
          <w:w w:val="80"/>
          <w:u w:val="none"/>
        </w:rPr>
        <w:t xml:space="preserve"> </w:t>
      </w:r>
      <w:r w:rsidR="005B4DA7">
        <w:rPr>
          <w:color w:val="050505"/>
          <w:spacing w:val="-2"/>
          <w:w w:val="80"/>
          <w:u w:val="thick" w:color="101010"/>
        </w:rPr>
        <w:t>Conditions</w:t>
      </w:r>
    </w:p>
    <w:p w14:paraId="21521231" w14:textId="77777777" w:rsidR="00280850" w:rsidRDefault="00280850">
      <w:pPr>
        <w:pStyle w:val="BodyText"/>
        <w:spacing w:before="115"/>
        <w:rPr>
          <w:b/>
          <w:sz w:val="26"/>
        </w:rPr>
      </w:pPr>
    </w:p>
    <w:p w14:paraId="6490A037" w14:textId="77777777" w:rsidR="00280850" w:rsidRDefault="003B7D4C">
      <w:pPr>
        <w:pStyle w:val="Heading2"/>
        <w:ind w:left="143"/>
      </w:pPr>
      <w:r>
        <w:rPr>
          <w:color w:val="040404"/>
          <w:spacing w:val="-2"/>
        </w:rPr>
        <w:t>Purpose:</w:t>
      </w:r>
    </w:p>
    <w:p w14:paraId="1B5F4396" w14:textId="77777777" w:rsidR="00280850" w:rsidRDefault="003B7D4C">
      <w:pPr>
        <w:pStyle w:val="BodyText"/>
        <w:spacing w:before="15" w:line="254" w:lineRule="auto"/>
        <w:ind w:left="124" w:right="421"/>
      </w:pPr>
      <w:r>
        <w:rPr>
          <w:color w:val="131313"/>
          <w:w w:val="105"/>
        </w:rPr>
        <w:t>The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purpose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TITB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(Transportation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Invitation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Bid)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establish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District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Wide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Mowing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and Litter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Pickup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(MA)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District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76.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MA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only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used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Alabama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Department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of Transportation, through the Model Procurement Act.</w:t>
      </w:r>
    </w:p>
    <w:p w14:paraId="30B090A8" w14:textId="77777777" w:rsidR="00280850" w:rsidRDefault="003B7D4C">
      <w:pPr>
        <w:pStyle w:val="Heading2"/>
        <w:spacing w:before="184"/>
        <w:ind w:left="131"/>
      </w:pPr>
      <w:r>
        <w:rPr>
          <w:color w:val="050505"/>
          <w:spacing w:val="-2"/>
        </w:rPr>
        <w:t>Award:</w:t>
      </w:r>
    </w:p>
    <w:p w14:paraId="00AA5B98" w14:textId="77777777" w:rsidR="00280850" w:rsidRDefault="003B7D4C">
      <w:pPr>
        <w:pStyle w:val="BodyText"/>
        <w:spacing w:before="15" w:line="252" w:lineRule="auto"/>
        <w:ind w:left="125" w:right="421"/>
      </w:pPr>
      <w:r>
        <w:rPr>
          <w:color w:val="131313"/>
          <w:w w:val="105"/>
        </w:rPr>
        <w:t>Award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3"/>
          <w:w w:val="105"/>
        </w:rPr>
        <w:t xml:space="preserve"> </w:t>
      </w:r>
      <w:proofErr w:type="gramStart"/>
      <w:r>
        <w:rPr>
          <w:color w:val="131313"/>
          <w:w w:val="105"/>
        </w:rPr>
        <w:t>made</w:t>
      </w:r>
      <w:proofErr w:type="gramEnd"/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the supplier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who,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during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bid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evaluation,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is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found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lowest</w:t>
      </w:r>
      <w:r>
        <w:rPr>
          <w:color w:val="131313"/>
          <w:spacing w:val="-7"/>
          <w:w w:val="105"/>
        </w:rPr>
        <w:t xml:space="preserve"> </w:t>
      </w:r>
      <w:proofErr w:type="gramStart"/>
      <w:r>
        <w:rPr>
          <w:color w:val="131313"/>
          <w:w w:val="105"/>
        </w:rPr>
        <w:t>responsible bidder</w:t>
      </w:r>
      <w:proofErr w:type="gramEnd"/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bid.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evaluation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purposes,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calculations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will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be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based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total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estimated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annual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 xml:space="preserve">usage per </w:t>
      </w:r>
      <w:proofErr w:type="gramStart"/>
      <w:r>
        <w:rPr>
          <w:color w:val="131313"/>
          <w:w w:val="105"/>
        </w:rPr>
        <w:t>the route</w:t>
      </w:r>
      <w:proofErr w:type="gramEnd"/>
      <w:r>
        <w:rPr>
          <w:color w:val="131313"/>
          <w:w w:val="105"/>
        </w:rPr>
        <w:t xml:space="preserve"> sheets provided.</w:t>
      </w:r>
    </w:p>
    <w:p w14:paraId="2288928A" w14:textId="77777777" w:rsidR="00280850" w:rsidRDefault="00280850">
      <w:pPr>
        <w:pStyle w:val="BodyText"/>
        <w:spacing w:before="11"/>
      </w:pPr>
    </w:p>
    <w:p w14:paraId="6C6A7413" w14:textId="77777777" w:rsidR="00280850" w:rsidRDefault="003B7D4C">
      <w:pPr>
        <w:pStyle w:val="Heading2"/>
        <w:ind w:left="139"/>
      </w:pPr>
      <w:r>
        <w:rPr>
          <w:color w:val="040404"/>
        </w:rPr>
        <w:t>Bid</w:t>
      </w:r>
      <w:r>
        <w:rPr>
          <w:color w:val="040404"/>
          <w:spacing w:val="17"/>
        </w:rPr>
        <w:t xml:space="preserve"> </w:t>
      </w:r>
      <w:r>
        <w:rPr>
          <w:color w:val="040404"/>
        </w:rPr>
        <w:t>submission</w:t>
      </w:r>
      <w:r>
        <w:rPr>
          <w:color w:val="040404"/>
          <w:spacing w:val="17"/>
        </w:rPr>
        <w:t xml:space="preserve"> </w:t>
      </w:r>
      <w:r>
        <w:rPr>
          <w:color w:val="040404"/>
          <w:spacing w:val="-2"/>
        </w:rPr>
        <w:t>instructions:</w:t>
      </w:r>
    </w:p>
    <w:p w14:paraId="4AF3EE3B" w14:textId="77777777" w:rsidR="00280850" w:rsidRDefault="003B7D4C">
      <w:pPr>
        <w:pStyle w:val="BodyText"/>
        <w:spacing w:before="15"/>
        <w:ind w:left="119"/>
      </w:pPr>
      <w:r>
        <w:rPr>
          <w:color w:val="131313"/>
          <w:spacing w:val="-2"/>
          <w:w w:val="105"/>
        </w:rPr>
        <w:t>Bids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spacing w:val="-2"/>
          <w:w w:val="105"/>
        </w:rPr>
        <w:t>must be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spacing w:val="-2"/>
          <w:w w:val="105"/>
        </w:rPr>
        <w:t>submitted</w:t>
      </w:r>
      <w:r>
        <w:rPr>
          <w:color w:val="131313"/>
          <w:w w:val="105"/>
        </w:rPr>
        <w:t xml:space="preserve"> </w:t>
      </w:r>
      <w:r>
        <w:rPr>
          <w:color w:val="131313"/>
          <w:spacing w:val="-2"/>
          <w:w w:val="105"/>
        </w:rPr>
        <w:t>to</w:t>
      </w:r>
      <w:r>
        <w:rPr>
          <w:color w:val="131313"/>
          <w:spacing w:val="-6"/>
          <w:w w:val="105"/>
        </w:rPr>
        <w:t xml:space="preserve"> </w:t>
      </w:r>
      <w:hyperlink r:id="rId8">
        <w:r>
          <w:rPr>
            <w:color w:val="131313"/>
            <w:spacing w:val="-2"/>
            <w:w w:val="105"/>
            <w:u w:val="single" w:color="131313"/>
          </w:rPr>
          <w:t>bids@dot.state.al.us</w:t>
        </w:r>
      </w:hyperlink>
      <w:r>
        <w:rPr>
          <w:color w:val="131313"/>
          <w:spacing w:val="-4"/>
          <w:w w:val="105"/>
        </w:rPr>
        <w:t xml:space="preserve"> </w:t>
      </w:r>
      <w:r>
        <w:rPr>
          <w:color w:val="131313"/>
          <w:spacing w:val="-2"/>
          <w:w w:val="105"/>
        </w:rPr>
        <w:t>by</w:t>
      </w:r>
      <w:r>
        <w:rPr>
          <w:color w:val="131313"/>
          <w:spacing w:val="-17"/>
          <w:w w:val="105"/>
        </w:rPr>
        <w:t xml:space="preserve"> </w:t>
      </w:r>
      <w:r>
        <w:rPr>
          <w:color w:val="131313"/>
          <w:spacing w:val="-2"/>
          <w:w w:val="105"/>
        </w:rPr>
        <w:t>5:00pm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2"/>
          <w:w w:val="105"/>
        </w:rPr>
        <w:t>on</w:t>
      </w:r>
      <w:r>
        <w:rPr>
          <w:color w:val="131313"/>
          <w:spacing w:val="-18"/>
          <w:w w:val="105"/>
        </w:rPr>
        <w:t xml:space="preserve"> </w:t>
      </w:r>
      <w:r>
        <w:rPr>
          <w:color w:val="131313"/>
          <w:spacing w:val="-2"/>
          <w:w w:val="105"/>
        </w:rPr>
        <w:t>the</w:t>
      </w:r>
      <w:r>
        <w:rPr>
          <w:color w:val="131313"/>
          <w:w w:val="105"/>
        </w:rPr>
        <w:t xml:space="preserve"> </w:t>
      </w:r>
      <w:r>
        <w:rPr>
          <w:color w:val="131313"/>
          <w:spacing w:val="-2"/>
          <w:w w:val="105"/>
        </w:rPr>
        <w:t>date</w:t>
      </w:r>
      <w:r>
        <w:rPr>
          <w:color w:val="131313"/>
          <w:spacing w:val="1"/>
          <w:w w:val="105"/>
        </w:rPr>
        <w:t xml:space="preserve"> </w:t>
      </w:r>
      <w:r>
        <w:rPr>
          <w:color w:val="131313"/>
          <w:spacing w:val="-2"/>
          <w:w w:val="105"/>
        </w:rPr>
        <w:t>listed on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spacing w:val="-2"/>
          <w:w w:val="105"/>
        </w:rPr>
        <w:t>the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spacing w:val="-2"/>
          <w:w w:val="105"/>
        </w:rPr>
        <w:t>ALDOT website.</w:t>
      </w:r>
    </w:p>
    <w:p w14:paraId="0B073044" w14:textId="77777777" w:rsidR="00280850" w:rsidRDefault="00280850">
      <w:pPr>
        <w:pStyle w:val="BodyText"/>
        <w:spacing w:before="30"/>
      </w:pPr>
    </w:p>
    <w:p w14:paraId="2DD36A95" w14:textId="77777777" w:rsidR="00280850" w:rsidRDefault="003B7D4C">
      <w:pPr>
        <w:pStyle w:val="Heading2"/>
        <w:ind w:left="129"/>
      </w:pPr>
      <w:r>
        <w:rPr>
          <w:color w:val="050505"/>
        </w:rPr>
        <w:t>Contract</w:t>
      </w:r>
      <w:r>
        <w:rPr>
          <w:color w:val="050505"/>
          <w:spacing w:val="13"/>
        </w:rPr>
        <w:t xml:space="preserve"> </w:t>
      </w:r>
      <w:r>
        <w:rPr>
          <w:color w:val="050505"/>
          <w:spacing w:val="-2"/>
        </w:rPr>
        <w:t>period:</w:t>
      </w:r>
    </w:p>
    <w:p w14:paraId="22ACB3B7" w14:textId="77777777" w:rsidR="00280850" w:rsidRDefault="003B7D4C">
      <w:pPr>
        <w:pStyle w:val="BodyText"/>
        <w:spacing w:before="211" w:line="249" w:lineRule="auto"/>
        <w:ind w:left="115" w:right="421" w:firstLine="12"/>
      </w:pPr>
      <w:r>
        <w:rPr>
          <w:color w:val="131313"/>
          <w:w w:val="105"/>
        </w:rPr>
        <w:t>Establish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12-month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contract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with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 option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to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extend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for</w:t>
      </w:r>
      <w:r>
        <w:rPr>
          <w:color w:val="131313"/>
          <w:spacing w:val="-16"/>
          <w:w w:val="105"/>
        </w:rPr>
        <w:t xml:space="preserve"> </w:t>
      </w:r>
      <w:r>
        <w:rPr>
          <w:color w:val="131313"/>
          <w:w w:val="105"/>
        </w:rPr>
        <w:t>a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second,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third,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fourth,</w:t>
      </w:r>
      <w:r>
        <w:rPr>
          <w:color w:val="131313"/>
          <w:spacing w:val="-5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fifth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12-month period. Price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escalations at</w:t>
      </w:r>
      <w:r>
        <w:rPr>
          <w:color w:val="131313"/>
          <w:spacing w:val="-9"/>
          <w:w w:val="105"/>
        </w:rPr>
        <w:t xml:space="preserve"> </w:t>
      </w:r>
      <w:r>
        <w:rPr>
          <w:color w:val="131313"/>
          <w:w w:val="105"/>
        </w:rPr>
        <w:t>the time of renewal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will be considered. with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same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terms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and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 xml:space="preserve">conditions. </w:t>
      </w:r>
      <w:r>
        <w:rPr>
          <w:color w:val="131313"/>
          <w:w w:val="105"/>
          <w:position w:val="1"/>
        </w:rPr>
        <w:t>The</w:t>
      </w:r>
      <w:r>
        <w:rPr>
          <w:color w:val="131313"/>
          <w:spacing w:val="-14"/>
          <w:w w:val="105"/>
          <w:position w:val="1"/>
        </w:rPr>
        <w:t xml:space="preserve"> </w:t>
      </w:r>
      <w:r>
        <w:rPr>
          <w:color w:val="131313"/>
          <w:w w:val="105"/>
          <w:position w:val="1"/>
        </w:rPr>
        <w:t>second,</w:t>
      </w:r>
      <w:r>
        <w:rPr>
          <w:color w:val="131313"/>
          <w:spacing w:val="-13"/>
          <w:w w:val="105"/>
          <w:position w:val="1"/>
        </w:rPr>
        <w:t xml:space="preserve"> </w:t>
      </w:r>
      <w:r>
        <w:rPr>
          <w:color w:val="131313"/>
          <w:w w:val="105"/>
        </w:rPr>
        <w:t>third,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fourth,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fifth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12-month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period,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if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agreed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by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both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parties,</w:t>
      </w:r>
      <w:r>
        <w:rPr>
          <w:color w:val="131313"/>
          <w:spacing w:val="-12"/>
          <w:w w:val="105"/>
        </w:rPr>
        <w:t xml:space="preserve"> </w:t>
      </w:r>
      <w:r>
        <w:rPr>
          <w:color w:val="131313"/>
          <w:w w:val="105"/>
        </w:rPr>
        <w:t>would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begin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day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after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 first,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second, third, or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fourth 12-month period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expires. Any successive extension must have written approval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both</w:t>
      </w:r>
      <w:r>
        <w:rPr>
          <w:color w:val="131313"/>
          <w:spacing w:val="-6"/>
          <w:w w:val="105"/>
        </w:rPr>
        <w:t xml:space="preserve"> </w:t>
      </w:r>
      <w:r>
        <w:rPr>
          <w:color w:val="131313"/>
          <w:w w:val="105"/>
        </w:rPr>
        <w:t>the state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and vendor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no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later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>than</w:t>
      </w:r>
      <w:r>
        <w:rPr>
          <w:color w:val="131313"/>
          <w:spacing w:val="-3"/>
          <w:w w:val="105"/>
        </w:rPr>
        <w:t xml:space="preserve"> </w:t>
      </w:r>
      <w:r>
        <w:rPr>
          <w:color w:val="131313"/>
          <w:w w:val="105"/>
        </w:rPr>
        <w:t>30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days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prior to</w:t>
      </w:r>
      <w:r>
        <w:rPr>
          <w:color w:val="131313"/>
          <w:spacing w:val="-15"/>
          <w:w w:val="105"/>
        </w:rPr>
        <w:t xml:space="preserve"> </w:t>
      </w:r>
      <w:r>
        <w:rPr>
          <w:color w:val="131313"/>
          <w:w w:val="105"/>
        </w:rPr>
        <w:t>expiration</w:t>
      </w:r>
      <w:r>
        <w:rPr>
          <w:color w:val="131313"/>
          <w:spacing w:val="-1"/>
          <w:w w:val="105"/>
        </w:rPr>
        <w:t xml:space="preserve"> </w:t>
      </w:r>
      <w:r>
        <w:rPr>
          <w:color w:val="131313"/>
          <w:w w:val="105"/>
        </w:rPr>
        <w:t>of</w:t>
      </w:r>
      <w:r>
        <w:rPr>
          <w:color w:val="131313"/>
          <w:spacing w:val="-7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8"/>
          <w:w w:val="105"/>
        </w:rPr>
        <w:t xml:space="preserve"> </w:t>
      </w:r>
      <w:r>
        <w:rPr>
          <w:color w:val="131313"/>
          <w:w w:val="105"/>
        </w:rPr>
        <w:t>previous</w:t>
      </w:r>
      <w:r>
        <w:rPr>
          <w:color w:val="131313"/>
          <w:spacing w:val="-2"/>
          <w:w w:val="105"/>
        </w:rPr>
        <w:t xml:space="preserve"> </w:t>
      </w:r>
      <w:r>
        <w:rPr>
          <w:color w:val="131313"/>
          <w:w w:val="105"/>
        </w:rPr>
        <w:t xml:space="preserve">12-month </w:t>
      </w:r>
      <w:r>
        <w:rPr>
          <w:color w:val="131313"/>
          <w:spacing w:val="-2"/>
          <w:w w:val="105"/>
        </w:rPr>
        <w:t>period.</w:t>
      </w:r>
    </w:p>
    <w:p w14:paraId="5677484C" w14:textId="77777777" w:rsidR="00280850" w:rsidRDefault="00280850">
      <w:pPr>
        <w:pStyle w:val="BodyText"/>
        <w:spacing w:before="51"/>
      </w:pPr>
    </w:p>
    <w:p w14:paraId="391D7D20" w14:textId="77777777" w:rsidR="00280850" w:rsidRDefault="003B7D4C">
      <w:pPr>
        <w:pStyle w:val="Heading2"/>
        <w:ind w:left="130"/>
      </w:pPr>
      <w:r>
        <w:rPr>
          <w:color w:val="050505"/>
        </w:rPr>
        <w:t>Price</w:t>
      </w:r>
      <w:r>
        <w:rPr>
          <w:color w:val="050505"/>
          <w:spacing w:val="5"/>
        </w:rPr>
        <w:t xml:space="preserve"> </w:t>
      </w:r>
      <w:r>
        <w:rPr>
          <w:color w:val="050505"/>
          <w:spacing w:val="-2"/>
        </w:rPr>
        <w:t>Escalation:</w:t>
      </w:r>
    </w:p>
    <w:p w14:paraId="3B561595" w14:textId="77777777" w:rsidR="00280850" w:rsidRDefault="003B7D4C">
      <w:pPr>
        <w:pStyle w:val="BodyText"/>
        <w:spacing w:before="25"/>
        <w:ind w:left="121"/>
      </w:pPr>
      <w:r>
        <w:rPr>
          <w:color w:val="141414"/>
          <w:w w:val="105"/>
        </w:rPr>
        <w:t>All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price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increases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must</w:t>
      </w:r>
      <w:r>
        <w:rPr>
          <w:color w:val="141414"/>
          <w:spacing w:val="-4"/>
          <w:w w:val="105"/>
        </w:rPr>
        <w:t xml:space="preserve"> </w:t>
      </w:r>
      <w:r>
        <w:rPr>
          <w:color w:val="141414"/>
          <w:w w:val="105"/>
        </w:rPr>
        <w:t>be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approved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by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both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3"/>
          <w:w w:val="105"/>
        </w:rPr>
        <w:t xml:space="preserve"> </w:t>
      </w:r>
      <w:r>
        <w:rPr>
          <w:color w:val="141414"/>
          <w:w w:val="105"/>
        </w:rPr>
        <w:t>state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and</w:t>
      </w:r>
      <w:r>
        <w:rPr>
          <w:color w:val="141414"/>
          <w:spacing w:val="-8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supplier</w:t>
      </w:r>
      <w:r>
        <w:rPr>
          <w:color w:val="141414"/>
          <w:spacing w:val="-6"/>
          <w:w w:val="105"/>
        </w:rPr>
        <w:t xml:space="preserve"> </w:t>
      </w:r>
      <w:r>
        <w:rPr>
          <w:color w:val="141414"/>
          <w:w w:val="105"/>
        </w:rPr>
        <w:t>in</w:t>
      </w:r>
      <w:r>
        <w:rPr>
          <w:color w:val="141414"/>
          <w:spacing w:val="-3"/>
          <w:w w:val="105"/>
        </w:rPr>
        <w:t xml:space="preserve"> </w:t>
      </w:r>
      <w:r>
        <w:rPr>
          <w:color w:val="141414"/>
          <w:w w:val="105"/>
        </w:rPr>
        <w:t>writing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at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the</w:t>
      </w:r>
      <w:r>
        <w:rPr>
          <w:color w:val="141414"/>
          <w:spacing w:val="-11"/>
          <w:w w:val="105"/>
        </w:rPr>
        <w:t xml:space="preserve"> </w:t>
      </w:r>
      <w:r>
        <w:rPr>
          <w:color w:val="141414"/>
          <w:w w:val="105"/>
        </w:rPr>
        <w:t>time</w:t>
      </w:r>
      <w:r>
        <w:rPr>
          <w:color w:val="141414"/>
          <w:spacing w:val="-9"/>
          <w:w w:val="105"/>
        </w:rPr>
        <w:t xml:space="preserve"> </w:t>
      </w:r>
      <w:r>
        <w:rPr>
          <w:color w:val="141414"/>
          <w:w w:val="105"/>
        </w:rPr>
        <w:t>of</w:t>
      </w:r>
      <w:r>
        <w:rPr>
          <w:color w:val="141414"/>
          <w:spacing w:val="-6"/>
          <w:w w:val="105"/>
        </w:rPr>
        <w:t xml:space="preserve"> </w:t>
      </w:r>
      <w:r>
        <w:rPr>
          <w:color w:val="141414"/>
          <w:spacing w:val="-2"/>
          <w:w w:val="105"/>
        </w:rPr>
        <w:t>renewal.</w:t>
      </w:r>
    </w:p>
    <w:p w14:paraId="7086D09D" w14:textId="77777777" w:rsidR="00280850" w:rsidRDefault="00280850">
      <w:pPr>
        <w:pStyle w:val="BodyText"/>
        <w:spacing w:before="62"/>
      </w:pPr>
    </w:p>
    <w:p w14:paraId="7EFE0EEB" w14:textId="77777777" w:rsidR="00280850" w:rsidRDefault="003B7D4C">
      <w:pPr>
        <w:pStyle w:val="Heading2"/>
        <w:ind w:left="124"/>
      </w:pPr>
      <w:r>
        <w:rPr>
          <w:color w:val="040404"/>
        </w:rPr>
        <w:t>Assignment</w:t>
      </w:r>
      <w:r>
        <w:rPr>
          <w:color w:val="040404"/>
          <w:spacing w:val="15"/>
        </w:rPr>
        <w:t xml:space="preserve"> </w:t>
      </w:r>
      <w:r>
        <w:rPr>
          <w:color w:val="040404"/>
        </w:rPr>
        <w:t>of</w:t>
      </w:r>
      <w:r>
        <w:rPr>
          <w:color w:val="040404"/>
          <w:spacing w:val="8"/>
        </w:rPr>
        <w:t xml:space="preserve"> </w:t>
      </w:r>
      <w:r>
        <w:rPr>
          <w:color w:val="040404"/>
          <w:spacing w:val="-2"/>
        </w:rPr>
        <w:t>contract:</w:t>
      </w:r>
    </w:p>
    <w:p w14:paraId="738F3F2F" w14:textId="77777777" w:rsidR="00280850" w:rsidRDefault="003B7D4C">
      <w:pPr>
        <w:pStyle w:val="BodyText"/>
        <w:spacing w:before="12" w:line="261" w:lineRule="auto"/>
        <w:ind w:left="114" w:right="421"/>
      </w:pPr>
      <w:r>
        <w:rPr>
          <w:color w:val="131313"/>
          <w:w w:val="105"/>
          <w:position w:val="1"/>
        </w:rPr>
        <w:t>To</w:t>
      </w:r>
      <w:r>
        <w:rPr>
          <w:color w:val="131313"/>
          <w:spacing w:val="-7"/>
          <w:w w:val="105"/>
          <w:position w:val="1"/>
        </w:rPr>
        <w:t xml:space="preserve"> </w:t>
      </w:r>
      <w:r>
        <w:rPr>
          <w:color w:val="131313"/>
          <w:w w:val="105"/>
        </w:rPr>
        <w:t>assign,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sublet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or</w:t>
      </w:r>
      <w:r>
        <w:rPr>
          <w:color w:val="131313"/>
          <w:spacing w:val="-4"/>
          <w:w w:val="105"/>
        </w:rPr>
        <w:t xml:space="preserve"> </w:t>
      </w:r>
      <w:r>
        <w:rPr>
          <w:color w:val="131313"/>
          <w:w w:val="105"/>
        </w:rPr>
        <w:t>transfer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any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contract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resulting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from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this</w:t>
      </w:r>
      <w:r>
        <w:rPr>
          <w:color w:val="131313"/>
          <w:spacing w:val="-14"/>
          <w:w w:val="105"/>
        </w:rPr>
        <w:t xml:space="preserve"> </w:t>
      </w:r>
      <w:r>
        <w:rPr>
          <w:color w:val="131313"/>
          <w:w w:val="105"/>
        </w:rPr>
        <w:t>solicitation,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the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vendor's</w:t>
      </w:r>
      <w:r>
        <w:rPr>
          <w:color w:val="131313"/>
          <w:spacing w:val="-13"/>
          <w:w w:val="105"/>
        </w:rPr>
        <w:t xml:space="preserve"> </w:t>
      </w:r>
      <w:r>
        <w:rPr>
          <w:color w:val="131313"/>
          <w:w w:val="105"/>
        </w:rPr>
        <w:t>written</w:t>
      </w:r>
      <w:r>
        <w:rPr>
          <w:color w:val="131313"/>
          <w:spacing w:val="-11"/>
          <w:w w:val="105"/>
        </w:rPr>
        <w:t xml:space="preserve"> </w:t>
      </w:r>
      <w:r>
        <w:rPr>
          <w:color w:val="131313"/>
          <w:w w:val="105"/>
        </w:rPr>
        <w:t>request</w:t>
      </w:r>
      <w:r>
        <w:rPr>
          <w:color w:val="131313"/>
          <w:spacing w:val="-10"/>
          <w:w w:val="105"/>
        </w:rPr>
        <w:t xml:space="preserve"> </w:t>
      </w:r>
      <w:r>
        <w:rPr>
          <w:color w:val="131313"/>
          <w:w w:val="105"/>
        </w:rPr>
        <w:t>must be approved by ALDOT Procurement and Area Maintenance Engineer.</w:t>
      </w:r>
    </w:p>
    <w:p w14:paraId="5977EAFA" w14:textId="77777777" w:rsidR="00280850" w:rsidRDefault="003B7D4C">
      <w:pPr>
        <w:pStyle w:val="Heading2"/>
        <w:spacing w:before="182"/>
      </w:pPr>
      <w:r>
        <w:rPr>
          <w:color w:val="040404"/>
        </w:rPr>
        <w:t>General</w:t>
      </w:r>
      <w:r>
        <w:rPr>
          <w:color w:val="040404"/>
          <w:spacing w:val="17"/>
        </w:rPr>
        <w:t xml:space="preserve"> </w:t>
      </w:r>
      <w:r>
        <w:rPr>
          <w:color w:val="040404"/>
        </w:rPr>
        <w:t>Contractor's</w:t>
      </w:r>
      <w:r>
        <w:rPr>
          <w:color w:val="040404"/>
          <w:spacing w:val="17"/>
        </w:rPr>
        <w:t xml:space="preserve"> </w:t>
      </w:r>
      <w:r>
        <w:rPr>
          <w:color w:val="040404"/>
          <w:spacing w:val="-2"/>
        </w:rPr>
        <w:t>License:</w:t>
      </w:r>
    </w:p>
    <w:p w14:paraId="687E713A" w14:textId="77777777" w:rsidR="00280850" w:rsidRDefault="003B7D4C">
      <w:pPr>
        <w:pStyle w:val="BodyText"/>
        <w:spacing w:before="14" w:line="244" w:lineRule="auto"/>
        <w:ind w:left="115"/>
      </w:pPr>
      <w:r>
        <w:rPr>
          <w:color w:val="121212"/>
          <w:w w:val="105"/>
        </w:rPr>
        <w:t>An Alabama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General</w:t>
      </w:r>
      <w:r>
        <w:rPr>
          <w:color w:val="121212"/>
          <w:spacing w:val="-9"/>
          <w:w w:val="105"/>
        </w:rPr>
        <w:t xml:space="preserve"> </w:t>
      </w:r>
      <w:r>
        <w:rPr>
          <w:color w:val="121212"/>
          <w:w w:val="105"/>
        </w:rPr>
        <w:t>Contractor's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License</w:t>
      </w:r>
      <w:r>
        <w:rPr>
          <w:color w:val="121212"/>
          <w:spacing w:val="-5"/>
          <w:w w:val="105"/>
        </w:rPr>
        <w:t xml:space="preserve"> </w:t>
      </w:r>
      <w:r>
        <w:rPr>
          <w:color w:val="121212"/>
          <w:w w:val="105"/>
        </w:rPr>
        <w:t>is</w:t>
      </w:r>
      <w:r>
        <w:rPr>
          <w:color w:val="121212"/>
          <w:spacing w:val="-6"/>
          <w:w w:val="105"/>
        </w:rPr>
        <w:t xml:space="preserve"> </w:t>
      </w:r>
      <w:r>
        <w:rPr>
          <w:color w:val="121212"/>
          <w:w w:val="105"/>
        </w:rPr>
        <w:t>required</w:t>
      </w:r>
      <w:r>
        <w:rPr>
          <w:color w:val="121212"/>
          <w:spacing w:val="-10"/>
          <w:w w:val="105"/>
        </w:rPr>
        <w:t xml:space="preserve"> </w:t>
      </w:r>
      <w:r>
        <w:rPr>
          <w:color w:val="121212"/>
          <w:w w:val="105"/>
        </w:rPr>
        <w:t>for</w:t>
      </w:r>
      <w:r>
        <w:rPr>
          <w:color w:val="121212"/>
          <w:spacing w:val="-1"/>
          <w:w w:val="105"/>
        </w:rPr>
        <w:t xml:space="preserve"> </w:t>
      </w:r>
      <w:r>
        <w:rPr>
          <w:color w:val="121212"/>
          <w:w w:val="105"/>
        </w:rPr>
        <w:t>this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bid.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All</w:t>
      </w:r>
      <w:r>
        <w:rPr>
          <w:color w:val="121212"/>
          <w:spacing w:val="-7"/>
          <w:w w:val="105"/>
        </w:rPr>
        <w:t xml:space="preserve"> </w:t>
      </w:r>
      <w:r>
        <w:rPr>
          <w:color w:val="121212"/>
          <w:w w:val="105"/>
        </w:rPr>
        <w:t>vendors</w:t>
      </w:r>
      <w:r>
        <w:rPr>
          <w:color w:val="121212"/>
          <w:spacing w:val="-11"/>
          <w:w w:val="105"/>
        </w:rPr>
        <w:t xml:space="preserve"> </w:t>
      </w:r>
      <w:r>
        <w:rPr>
          <w:color w:val="121212"/>
          <w:w w:val="105"/>
        </w:rPr>
        <w:t>must</w:t>
      </w:r>
      <w:r>
        <w:rPr>
          <w:color w:val="121212"/>
          <w:spacing w:val="-4"/>
          <w:w w:val="105"/>
        </w:rPr>
        <w:t xml:space="preserve"> </w:t>
      </w:r>
      <w:r>
        <w:rPr>
          <w:color w:val="121212"/>
          <w:w w:val="105"/>
        </w:rPr>
        <w:t>attach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a</w:t>
      </w:r>
      <w:r>
        <w:rPr>
          <w:color w:val="121212"/>
          <w:spacing w:val="-8"/>
          <w:w w:val="105"/>
        </w:rPr>
        <w:t xml:space="preserve"> </w:t>
      </w:r>
      <w:r>
        <w:rPr>
          <w:color w:val="121212"/>
          <w:w w:val="105"/>
        </w:rPr>
        <w:t>copy</w:t>
      </w:r>
      <w:r>
        <w:rPr>
          <w:color w:val="121212"/>
          <w:spacing w:val="-5"/>
          <w:w w:val="105"/>
        </w:rPr>
        <w:t xml:space="preserve"> </w:t>
      </w:r>
      <w:r>
        <w:rPr>
          <w:color w:val="121212"/>
          <w:w w:val="105"/>
        </w:rPr>
        <w:t>of</w:t>
      </w:r>
      <w:r>
        <w:rPr>
          <w:color w:val="121212"/>
          <w:spacing w:val="-13"/>
          <w:w w:val="105"/>
        </w:rPr>
        <w:t xml:space="preserve"> </w:t>
      </w:r>
      <w:r>
        <w:rPr>
          <w:color w:val="121212"/>
          <w:w w:val="105"/>
        </w:rPr>
        <w:t xml:space="preserve">their </w:t>
      </w:r>
      <w:r>
        <w:rPr>
          <w:color w:val="121212"/>
          <w:w w:val="105"/>
          <w:position w:val="1"/>
        </w:rPr>
        <w:t xml:space="preserve">general </w:t>
      </w:r>
      <w:r>
        <w:rPr>
          <w:color w:val="121212"/>
          <w:w w:val="105"/>
        </w:rPr>
        <w:t>contractor's license to</w:t>
      </w:r>
      <w:r>
        <w:rPr>
          <w:color w:val="121212"/>
          <w:spacing w:val="-3"/>
          <w:w w:val="105"/>
        </w:rPr>
        <w:t xml:space="preserve"> </w:t>
      </w:r>
      <w:r>
        <w:rPr>
          <w:color w:val="121212"/>
          <w:w w:val="105"/>
        </w:rPr>
        <w:t>the</w:t>
      </w:r>
      <w:r>
        <w:rPr>
          <w:color w:val="121212"/>
          <w:spacing w:val="-11"/>
          <w:w w:val="105"/>
        </w:rPr>
        <w:t xml:space="preserve"> </w:t>
      </w:r>
      <w:r>
        <w:rPr>
          <w:color w:val="121212"/>
          <w:w w:val="105"/>
        </w:rPr>
        <w:t>TITB. Failure</w:t>
      </w:r>
      <w:r>
        <w:rPr>
          <w:color w:val="121212"/>
          <w:spacing w:val="-2"/>
          <w:w w:val="105"/>
        </w:rPr>
        <w:t xml:space="preserve"> </w:t>
      </w:r>
      <w:r>
        <w:rPr>
          <w:color w:val="121212"/>
          <w:w w:val="105"/>
        </w:rPr>
        <w:t>to have an Alabama general contractor's license and to provide a copy of this license will result in bid rejection.</w:t>
      </w:r>
    </w:p>
    <w:p w14:paraId="55CABA4D" w14:textId="77777777" w:rsidR="00280850" w:rsidRDefault="00280850">
      <w:pPr>
        <w:pStyle w:val="BodyText"/>
        <w:spacing w:before="179"/>
      </w:pPr>
    </w:p>
    <w:p w14:paraId="5D59FBF4" w14:textId="4CB8FF86" w:rsidR="00280850" w:rsidRDefault="003B7D4C">
      <w:pPr>
        <w:pStyle w:val="BodyText"/>
        <w:spacing w:line="252" w:lineRule="auto"/>
        <w:ind w:left="108" w:right="564" w:firstLine="17"/>
      </w:pPr>
      <w:r>
        <w:rPr>
          <w:b/>
          <w:color w:val="121212"/>
          <w:position w:val="1"/>
        </w:rPr>
        <w:t xml:space="preserve">Indemnity: </w:t>
      </w:r>
      <w:r>
        <w:rPr>
          <w:color w:val="121212"/>
        </w:rPr>
        <w:t>Contractor shall be</w:t>
      </w:r>
      <w:r>
        <w:rPr>
          <w:color w:val="121212"/>
          <w:spacing w:val="28"/>
        </w:rPr>
        <w:t xml:space="preserve"> </w:t>
      </w:r>
      <w:r>
        <w:rPr>
          <w:color w:val="121212"/>
        </w:rPr>
        <w:t>fully liable for the actions of its</w:t>
      </w:r>
      <w:r>
        <w:rPr>
          <w:color w:val="121212"/>
          <w:spacing w:val="25"/>
        </w:rPr>
        <w:t xml:space="preserve"> </w:t>
      </w:r>
      <w:r>
        <w:rPr>
          <w:color w:val="121212"/>
        </w:rPr>
        <w:t>agents, employees, officers, partners, and</w:t>
      </w:r>
      <w:r>
        <w:rPr>
          <w:color w:val="121212"/>
          <w:spacing w:val="40"/>
        </w:rPr>
        <w:t xml:space="preserve"> </w:t>
      </w:r>
      <w:r>
        <w:rPr>
          <w:color w:val="121212"/>
          <w:position w:val="1"/>
        </w:rPr>
        <w:t xml:space="preserve">Subcontractors, </w:t>
      </w:r>
      <w:r>
        <w:rPr>
          <w:color w:val="121212"/>
        </w:rPr>
        <w:t>and</w:t>
      </w:r>
      <w:r>
        <w:rPr>
          <w:color w:val="121212"/>
          <w:spacing w:val="23"/>
        </w:rPr>
        <w:t xml:space="preserve"> </w:t>
      </w:r>
      <w:r>
        <w:rPr>
          <w:color w:val="121212"/>
        </w:rPr>
        <w:t>shall fully</w:t>
      </w:r>
      <w:r>
        <w:rPr>
          <w:color w:val="121212"/>
          <w:spacing w:val="26"/>
        </w:rPr>
        <w:t xml:space="preserve"> </w:t>
      </w:r>
      <w:r>
        <w:rPr>
          <w:color w:val="121212"/>
        </w:rPr>
        <w:t>indemnify, defend, and</w:t>
      </w:r>
      <w:r>
        <w:rPr>
          <w:color w:val="121212"/>
          <w:spacing w:val="23"/>
        </w:rPr>
        <w:t xml:space="preserve"> </w:t>
      </w:r>
      <w:r>
        <w:rPr>
          <w:color w:val="121212"/>
        </w:rPr>
        <w:t>save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harmless the Division, Eligible Users, and the State of Alabama from all</w:t>
      </w:r>
      <w:r>
        <w:rPr>
          <w:color w:val="121212"/>
          <w:spacing w:val="21"/>
        </w:rPr>
        <w:t xml:space="preserve"> </w:t>
      </w:r>
      <w:r>
        <w:rPr>
          <w:color w:val="121212"/>
        </w:rPr>
        <w:t>claims, losses, suits, actions, damages, and costs of every name and</w:t>
      </w:r>
      <w:r>
        <w:rPr>
          <w:color w:val="121212"/>
          <w:spacing w:val="31"/>
        </w:rPr>
        <w:t xml:space="preserve"> </w:t>
      </w:r>
      <w:r>
        <w:rPr>
          <w:color w:val="121212"/>
        </w:rPr>
        <w:t>description</w:t>
      </w:r>
      <w:r>
        <w:rPr>
          <w:color w:val="121212"/>
          <w:spacing w:val="40"/>
        </w:rPr>
        <w:t xml:space="preserve"> </w:t>
      </w:r>
      <w:proofErr w:type="spellStart"/>
      <w:r>
        <w:rPr>
          <w:color w:val="121212"/>
          <w:position w:val="1"/>
        </w:rPr>
        <w:t>a</w:t>
      </w:r>
      <w:r w:rsidR="005B4DA7">
        <w:rPr>
          <w:color w:val="121212"/>
          <w:position w:val="1"/>
        </w:rPr>
        <w:t>risin</w:t>
      </w:r>
      <w:proofErr w:type="spellEnd"/>
      <w:r>
        <w:rPr>
          <w:color w:val="121212"/>
        </w:rPr>
        <w:t>g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out of Contractor's</w:t>
      </w:r>
      <w:r>
        <w:rPr>
          <w:color w:val="121212"/>
          <w:spacing w:val="36"/>
        </w:rPr>
        <w:t xml:space="preserve"> </w:t>
      </w:r>
      <w:r>
        <w:rPr>
          <w:color w:val="121212"/>
        </w:rPr>
        <w:t>performance</w:t>
      </w:r>
      <w:r>
        <w:rPr>
          <w:color w:val="121212"/>
          <w:spacing w:val="36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this</w:t>
      </w:r>
      <w:r>
        <w:rPr>
          <w:color w:val="121212"/>
          <w:spacing w:val="27"/>
        </w:rPr>
        <w:t xml:space="preserve"> </w:t>
      </w:r>
      <w:r>
        <w:rPr>
          <w:color w:val="121212"/>
        </w:rPr>
        <w:t>Contract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caused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by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any</w:t>
      </w:r>
      <w:r w:rsidR="005B4DA7">
        <w:rPr>
          <w:color w:val="121212"/>
          <w:spacing w:val="34"/>
        </w:rPr>
        <w:t xml:space="preserve"> in</w:t>
      </w:r>
      <w:r>
        <w:rPr>
          <w:color w:val="121212"/>
        </w:rPr>
        <w:t>tentional</w:t>
      </w:r>
      <w:r>
        <w:rPr>
          <w:color w:val="121212"/>
          <w:spacing w:val="38"/>
        </w:rPr>
        <w:t xml:space="preserve"> </w:t>
      </w:r>
      <w:r>
        <w:rPr>
          <w:color w:val="121212"/>
        </w:rPr>
        <w:t>act or negligence</w:t>
      </w:r>
      <w:r>
        <w:rPr>
          <w:color w:val="121212"/>
          <w:spacing w:val="34"/>
        </w:rPr>
        <w:t xml:space="preserve"> </w:t>
      </w:r>
      <w:r>
        <w:rPr>
          <w:color w:val="121212"/>
        </w:rPr>
        <w:t>o Contractor, its agents, employees, officers, partners, or Subcontractors, without limitation; provided,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however, that the Contractor shall not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indemnify for that portion of</w:t>
      </w:r>
      <w:r>
        <w:rPr>
          <w:color w:val="121212"/>
          <w:spacing w:val="40"/>
        </w:rPr>
        <w:t xml:space="preserve"> </w:t>
      </w:r>
      <w:r>
        <w:rPr>
          <w:color w:val="121212"/>
        </w:rPr>
        <w:t>any claim, loss, or damage arising hereunder due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to</w:t>
      </w:r>
      <w:r>
        <w:rPr>
          <w:color w:val="121212"/>
          <w:spacing w:val="25"/>
        </w:rPr>
        <w:t xml:space="preserve"> </w:t>
      </w:r>
      <w:r>
        <w:rPr>
          <w:color w:val="121212"/>
        </w:rPr>
        <w:t>the</w:t>
      </w:r>
      <w:r>
        <w:rPr>
          <w:color w:val="121212"/>
          <w:spacing w:val="27"/>
        </w:rPr>
        <w:t xml:space="preserve"> </w:t>
      </w:r>
      <w:r>
        <w:rPr>
          <w:color w:val="121212"/>
        </w:rPr>
        <w:t>sole fault</w:t>
      </w:r>
      <w:r>
        <w:rPr>
          <w:color w:val="121212"/>
          <w:spacing w:val="20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the</w:t>
      </w:r>
      <w:r>
        <w:rPr>
          <w:color w:val="121212"/>
          <w:spacing w:val="22"/>
        </w:rPr>
        <w:t xml:space="preserve"> </w:t>
      </w:r>
      <w:r>
        <w:rPr>
          <w:color w:val="121212"/>
        </w:rPr>
        <w:t>Division, Eligible Users, or</w:t>
      </w:r>
      <w:r>
        <w:rPr>
          <w:color w:val="121212"/>
          <w:spacing w:val="29"/>
        </w:rPr>
        <w:t xml:space="preserve"> </w:t>
      </w:r>
      <w:r>
        <w:rPr>
          <w:color w:val="121212"/>
        </w:rPr>
        <w:t>the State of Alabama. The parties agree that if</w:t>
      </w:r>
      <w:r>
        <w:rPr>
          <w:color w:val="121212"/>
          <w:spacing w:val="37"/>
        </w:rPr>
        <w:t xml:space="preserve"> </w:t>
      </w:r>
      <w:r>
        <w:rPr>
          <w:color w:val="121212"/>
        </w:rPr>
        <w:t xml:space="preserve">there are any limitations of the Contractor's liability, including a limitation of liability clause for </w:t>
      </w:r>
      <w:r>
        <w:rPr>
          <w:color w:val="121212"/>
          <w:position w:val="1"/>
        </w:rPr>
        <w:t xml:space="preserve">anyone </w:t>
      </w:r>
      <w:r>
        <w:rPr>
          <w:color w:val="121212"/>
        </w:rPr>
        <w:t>for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whom the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Contractor is responsible, such</w:t>
      </w:r>
      <w:r>
        <w:rPr>
          <w:color w:val="121212"/>
          <w:spacing w:val="33"/>
        </w:rPr>
        <w:t xml:space="preserve"> </w:t>
      </w:r>
      <w:r>
        <w:rPr>
          <w:color w:val="121212"/>
        </w:rPr>
        <w:t>limitations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of</w:t>
      </w:r>
      <w:r>
        <w:rPr>
          <w:color w:val="121212"/>
          <w:spacing w:val="30"/>
        </w:rPr>
        <w:t xml:space="preserve"> </w:t>
      </w:r>
      <w:r>
        <w:rPr>
          <w:color w:val="121212"/>
        </w:rPr>
        <w:t>liability will not apply to injuries to persons, including death, or to damages to property.</w:t>
      </w:r>
    </w:p>
    <w:p w14:paraId="6023B3A1" w14:textId="77777777" w:rsidR="00280850" w:rsidRDefault="00280850">
      <w:pPr>
        <w:pStyle w:val="BodyText"/>
        <w:spacing w:line="252" w:lineRule="auto"/>
        <w:sectPr w:rsidR="00280850">
          <w:type w:val="continuous"/>
          <w:pgSz w:w="12240" w:h="15840"/>
          <w:pgMar w:top="1820" w:right="1440" w:bottom="280" w:left="1440" w:header="720" w:footer="720" w:gutter="0"/>
          <w:cols w:space="720"/>
        </w:sectPr>
      </w:pPr>
    </w:p>
    <w:p w14:paraId="54AF0838" w14:textId="77777777" w:rsidR="00280850" w:rsidRDefault="003B7D4C">
      <w:pPr>
        <w:spacing w:before="63"/>
        <w:ind w:left="130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7B2EBB6" wp14:editId="760966FA">
                <wp:simplePos x="0" y="0"/>
                <wp:positionH relativeFrom="page">
                  <wp:posOffset>0</wp:posOffset>
                </wp:positionH>
                <wp:positionV relativeFrom="page">
                  <wp:posOffset>7825495</wp:posOffset>
                </wp:positionV>
                <wp:extent cx="7772400" cy="508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5080">
                              <a:moveTo>
                                <a:pt x="7772399" y="4580"/>
                              </a:moveTo>
                              <a:lnTo>
                                <a:pt x="0" y="4580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45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73FFA" id="Graphic 2" o:spid="_x0000_s1026" style="position:absolute;margin-left:0;margin-top:616.2pt;width:612pt;height: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" path="m7772399,4580l,4580,,,7772399,r,4580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1F1F1F"/>
          <w:w w:val="110"/>
          <w:sz w:val="19"/>
        </w:rPr>
        <w:t>Non-appropriation</w:t>
      </w:r>
      <w:r>
        <w:rPr>
          <w:b/>
          <w:color w:val="1F1F1F"/>
          <w:spacing w:val="-12"/>
          <w:w w:val="110"/>
          <w:sz w:val="19"/>
        </w:rPr>
        <w:t xml:space="preserve"> </w:t>
      </w:r>
      <w:r>
        <w:rPr>
          <w:b/>
          <w:color w:val="1F1F1F"/>
          <w:w w:val="110"/>
          <w:sz w:val="19"/>
        </w:rPr>
        <w:t>of</w:t>
      </w:r>
      <w:r>
        <w:rPr>
          <w:b/>
          <w:color w:val="1F1F1F"/>
          <w:spacing w:val="-10"/>
          <w:w w:val="110"/>
          <w:sz w:val="19"/>
        </w:rPr>
        <w:t xml:space="preserve"> </w:t>
      </w:r>
      <w:r>
        <w:rPr>
          <w:b/>
          <w:color w:val="1F1F1F"/>
          <w:spacing w:val="-2"/>
          <w:w w:val="110"/>
          <w:sz w:val="19"/>
        </w:rPr>
        <w:t>funds:</w:t>
      </w:r>
    </w:p>
    <w:p w14:paraId="59DB394A" w14:textId="77777777" w:rsidR="00280850" w:rsidRDefault="003B7D4C">
      <w:pPr>
        <w:spacing w:before="20" w:line="266" w:lineRule="auto"/>
        <w:ind w:left="119" w:right="421" w:hanging="1"/>
        <w:rPr>
          <w:sz w:val="19"/>
        </w:rPr>
      </w:pPr>
      <w:r>
        <w:rPr>
          <w:color w:val="313131"/>
          <w:w w:val="110"/>
          <w:sz w:val="19"/>
        </w:rPr>
        <w:t>Continuation of any agreement between the State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and a bidder beyond a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fiscal year </w:t>
      </w:r>
      <w:r>
        <w:rPr>
          <w:color w:val="1F1F1F"/>
          <w:w w:val="110"/>
          <w:sz w:val="19"/>
        </w:rPr>
        <w:t>is</w:t>
      </w:r>
      <w:r>
        <w:rPr>
          <w:color w:val="1F1F1F"/>
          <w:spacing w:val="-1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contingent</w:t>
      </w:r>
      <w:r>
        <w:rPr>
          <w:color w:val="424242"/>
          <w:spacing w:val="2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upon continued </w:t>
      </w:r>
      <w:r>
        <w:rPr>
          <w:color w:val="1F1F1F"/>
          <w:w w:val="110"/>
          <w:sz w:val="19"/>
        </w:rPr>
        <w:t>legislative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appropriation</w:t>
      </w:r>
      <w:r>
        <w:rPr>
          <w:color w:val="424242"/>
          <w:spacing w:val="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of</w:t>
      </w:r>
      <w:r>
        <w:rPr>
          <w:color w:val="424242"/>
          <w:spacing w:val="-7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funds</w:t>
      </w:r>
      <w:r>
        <w:rPr>
          <w:color w:val="1F1F1F"/>
          <w:spacing w:val="-1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for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the purpose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this</w:t>
      </w:r>
      <w:r>
        <w:rPr>
          <w:color w:val="424242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bid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and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any resulting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agreement.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Non-</w:t>
      </w:r>
      <w:r>
        <w:rPr>
          <w:color w:val="313131"/>
          <w:w w:val="110"/>
          <w:sz w:val="19"/>
        </w:rPr>
        <w:t>availability of funds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at any time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shall </w:t>
      </w:r>
      <w:r>
        <w:rPr>
          <w:color w:val="313131"/>
          <w:w w:val="110"/>
          <w:sz w:val="19"/>
        </w:rPr>
        <w:t>cause any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agreement to become void and unenforceable and no liquidated </w:t>
      </w:r>
      <w:proofErr w:type="gramStart"/>
      <w:r>
        <w:rPr>
          <w:color w:val="313131"/>
          <w:w w:val="110"/>
          <w:sz w:val="19"/>
        </w:rPr>
        <w:t>damages</w:t>
      </w:r>
      <w:proofErr w:type="gramEnd"/>
      <w:r>
        <w:rPr>
          <w:color w:val="313131"/>
          <w:w w:val="110"/>
          <w:sz w:val="19"/>
        </w:rPr>
        <w:t xml:space="preserve"> shall accrue to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state </w:t>
      </w:r>
      <w:r>
        <w:rPr>
          <w:color w:val="313131"/>
          <w:w w:val="110"/>
          <w:sz w:val="19"/>
        </w:rPr>
        <w:t>as</w:t>
      </w:r>
      <w:r>
        <w:rPr>
          <w:color w:val="313131"/>
          <w:spacing w:val="-1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 </w:t>
      </w:r>
      <w:r>
        <w:rPr>
          <w:color w:val="1F1F1F"/>
          <w:w w:val="110"/>
          <w:sz w:val="19"/>
        </w:rPr>
        <w:t xml:space="preserve">result. The </w:t>
      </w:r>
      <w:r>
        <w:rPr>
          <w:color w:val="313131"/>
          <w:w w:val="110"/>
          <w:sz w:val="19"/>
        </w:rPr>
        <w:t xml:space="preserve">State will not </w:t>
      </w:r>
      <w:r>
        <w:rPr>
          <w:color w:val="0F0F0F"/>
          <w:w w:val="110"/>
          <w:sz w:val="19"/>
        </w:rPr>
        <w:t xml:space="preserve">incur </w:t>
      </w:r>
      <w:r>
        <w:rPr>
          <w:color w:val="1F1F1F"/>
          <w:w w:val="110"/>
          <w:sz w:val="19"/>
        </w:rPr>
        <w:t xml:space="preserve">liability </w:t>
      </w:r>
      <w:r>
        <w:rPr>
          <w:color w:val="313131"/>
          <w:w w:val="110"/>
          <w:sz w:val="19"/>
        </w:rPr>
        <w:t xml:space="preserve">beyond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payment of accrued agreement payment.</w:t>
      </w:r>
    </w:p>
    <w:p w14:paraId="4A31A9C5" w14:textId="77777777" w:rsidR="00280850" w:rsidRDefault="00280850">
      <w:pPr>
        <w:pStyle w:val="BodyText"/>
        <w:spacing w:before="26"/>
        <w:rPr>
          <w:sz w:val="19"/>
        </w:rPr>
      </w:pPr>
    </w:p>
    <w:p w14:paraId="6E4AB4E5" w14:textId="77777777" w:rsidR="00280850" w:rsidRDefault="003B7D4C">
      <w:pPr>
        <w:ind w:left="135"/>
        <w:rPr>
          <w:b/>
          <w:sz w:val="19"/>
        </w:rPr>
      </w:pPr>
      <w:r>
        <w:rPr>
          <w:b/>
          <w:color w:val="1F1F1F"/>
          <w:spacing w:val="-2"/>
          <w:w w:val="110"/>
          <w:sz w:val="19"/>
        </w:rPr>
        <w:t>Proration:</w:t>
      </w:r>
    </w:p>
    <w:p w14:paraId="430A9639" w14:textId="77777777" w:rsidR="00280850" w:rsidRDefault="003B7D4C">
      <w:pPr>
        <w:spacing w:before="27" w:line="264" w:lineRule="auto"/>
        <w:ind w:left="119" w:right="421" w:firstLine="12"/>
        <w:rPr>
          <w:sz w:val="19"/>
        </w:rPr>
      </w:pPr>
      <w:r>
        <w:rPr>
          <w:color w:val="313131"/>
          <w:w w:val="110"/>
          <w:sz w:val="19"/>
        </w:rPr>
        <w:t>Any provision of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a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contract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resulting</w:t>
      </w:r>
      <w:r>
        <w:rPr>
          <w:color w:val="313131"/>
          <w:spacing w:val="-1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from </w:t>
      </w:r>
      <w:r>
        <w:rPr>
          <w:color w:val="313131"/>
          <w:w w:val="110"/>
          <w:sz w:val="19"/>
        </w:rPr>
        <w:t xml:space="preserve">this </w:t>
      </w:r>
      <w:r>
        <w:rPr>
          <w:color w:val="1F1F1F"/>
          <w:w w:val="110"/>
          <w:sz w:val="19"/>
        </w:rPr>
        <w:t xml:space="preserve">bid to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contrary</w:t>
      </w:r>
      <w:r>
        <w:rPr>
          <w:color w:val="313131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notwithstanding,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in</w:t>
      </w:r>
      <w:r>
        <w:rPr>
          <w:color w:val="424242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the event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failure of the State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to make </w:t>
      </w:r>
      <w:r>
        <w:rPr>
          <w:color w:val="313131"/>
          <w:w w:val="110"/>
          <w:sz w:val="19"/>
        </w:rPr>
        <w:t xml:space="preserve">payment </w:t>
      </w:r>
      <w:r>
        <w:rPr>
          <w:color w:val="1F1F1F"/>
          <w:w w:val="110"/>
          <w:sz w:val="19"/>
        </w:rPr>
        <w:t xml:space="preserve">hereunder </w:t>
      </w:r>
      <w:r>
        <w:rPr>
          <w:color w:val="313131"/>
          <w:w w:val="110"/>
          <w:sz w:val="19"/>
        </w:rPr>
        <w:t xml:space="preserve">as a </w:t>
      </w:r>
      <w:r>
        <w:rPr>
          <w:color w:val="1F1F1F"/>
          <w:w w:val="110"/>
          <w:sz w:val="19"/>
        </w:rPr>
        <w:t xml:space="preserve">result </w:t>
      </w:r>
      <w:r>
        <w:rPr>
          <w:color w:val="313131"/>
          <w:w w:val="110"/>
          <w:sz w:val="19"/>
        </w:rPr>
        <w:t xml:space="preserve">of partial </w:t>
      </w:r>
      <w:r>
        <w:rPr>
          <w:color w:val="1F1F1F"/>
          <w:w w:val="110"/>
          <w:sz w:val="19"/>
        </w:rPr>
        <w:t>una</w:t>
      </w:r>
      <w:r>
        <w:rPr>
          <w:color w:val="424242"/>
          <w:w w:val="110"/>
          <w:sz w:val="19"/>
        </w:rPr>
        <w:t>va</w:t>
      </w:r>
      <w:r>
        <w:rPr>
          <w:color w:val="1F1F1F"/>
          <w:w w:val="110"/>
          <w:sz w:val="19"/>
        </w:rPr>
        <w:t>ilability</w:t>
      </w:r>
      <w:r>
        <w:rPr>
          <w:color w:val="565656"/>
          <w:w w:val="110"/>
          <w:sz w:val="19"/>
        </w:rPr>
        <w:t xml:space="preserve">, </w:t>
      </w:r>
      <w:r>
        <w:rPr>
          <w:color w:val="424242"/>
          <w:w w:val="110"/>
          <w:sz w:val="19"/>
        </w:rPr>
        <w:t xml:space="preserve">at </w:t>
      </w:r>
      <w:r>
        <w:rPr>
          <w:color w:val="313131"/>
          <w:w w:val="110"/>
          <w:sz w:val="19"/>
        </w:rPr>
        <w:t>the time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such </w:t>
      </w:r>
      <w:r>
        <w:rPr>
          <w:color w:val="313131"/>
          <w:w w:val="110"/>
          <w:sz w:val="19"/>
        </w:rPr>
        <w:t xml:space="preserve">payment is </w:t>
      </w:r>
      <w:r>
        <w:rPr>
          <w:color w:val="1F1F1F"/>
          <w:w w:val="110"/>
          <w:sz w:val="19"/>
        </w:rPr>
        <w:t>due</w:t>
      </w:r>
      <w:r>
        <w:rPr>
          <w:color w:val="565656"/>
          <w:w w:val="110"/>
          <w:sz w:val="19"/>
        </w:rPr>
        <w:t xml:space="preserve">, </w:t>
      </w:r>
      <w:r>
        <w:rPr>
          <w:color w:val="313131"/>
          <w:w w:val="110"/>
          <w:sz w:val="19"/>
        </w:rPr>
        <w:t>of such sufficient</w:t>
      </w:r>
      <w:r>
        <w:rPr>
          <w:color w:val="313131"/>
          <w:spacing w:val="24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revenue</w:t>
      </w:r>
      <w:r>
        <w:rPr>
          <w:color w:val="565656"/>
          <w:w w:val="110"/>
          <w:sz w:val="19"/>
        </w:rPr>
        <w:t xml:space="preserve">s </w:t>
      </w:r>
      <w:r>
        <w:rPr>
          <w:color w:val="424242"/>
          <w:w w:val="110"/>
          <w:sz w:val="19"/>
        </w:rPr>
        <w:t xml:space="preserve">of </w:t>
      </w:r>
      <w:r>
        <w:rPr>
          <w:color w:val="1F1F1F"/>
          <w:w w:val="110"/>
          <w:sz w:val="19"/>
        </w:rPr>
        <w:t>the</w:t>
      </w:r>
      <w:r>
        <w:rPr>
          <w:color w:val="1F1F1F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State </w:t>
      </w:r>
      <w:r>
        <w:rPr>
          <w:color w:val="424242"/>
          <w:w w:val="110"/>
          <w:sz w:val="19"/>
        </w:rPr>
        <w:t>to</w:t>
      </w:r>
      <w:r>
        <w:rPr>
          <w:color w:val="424242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make </w:t>
      </w:r>
      <w:r>
        <w:rPr>
          <w:color w:val="424242"/>
          <w:w w:val="110"/>
          <w:sz w:val="19"/>
        </w:rPr>
        <w:t xml:space="preserve">such </w:t>
      </w:r>
      <w:r>
        <w:rPr>
          <w:color w:val="313131"/>
          <w:w w:val="110"/>
          <w:sz w:val="19"/>
        </w:rPr>
        <w:t>payment (proration of appropriated</w:t>
      </w:r>
      <w:r>
        <w:rPr>
          <w:color w:val="313131"/>
          <w:spacing w:val="3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funds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for </w:t>
      </w:r>
      <w:r>
        <w:rPr>
          <w:color w:val="0F0F0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State </w:t>
      </w:r>
      <w:r>
        <w:rPr>
          <w:color w:val="1F1F1F"/>
          <w:w w:val="110"/>
          <w:sz w:val="19"/>
        </w:rPr>
        <w:t xml:space="preserve">having </w:t>
      </w:r>
      <w:r>
        <w:rPr>
          <w:color w:val="313131"/>
          <w:w w:val="110"/>
          <w:sz w:val="19"/>
        </w:rPr>
        <w:t xml:space="preserve">been declared by the governor </w:t>
      </w:r>
      <w:r>
        <w:rPr>
          <w:color w:val="1F1F1F"/>
          <w:w w:val="110"/>
          <w:sz w:val="19"/>
        </w:rPr>
        <w:t xml:space="preserve">pursuant </w:t>
      </w:r>
      <w:r>
        <w:rPr>
          <w:color w:val="0F0F0F"/>
          <w:w w:val="110"/>
          <w:sz w:val="19"/>
        </w:rPr>
        <w:t xml:space="preserve">to </w:t>
      </w:r>
      <w:r>
        <w:rPr>
          <w:color w:val="313131"/>
          <w:w w:val="110"/>
          <w:sz w:val="19"/>
        </w:rPr>
        <w:t xml:space="preserve">Section 41-4-90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the Code </w:t>
      </w:r>
      <w:r>
        <w:rPr>
          <w:color w:val="565656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Alabama </w:t>
      </w:r>
      <w:r>
        <w:rPr>
          <w:color w:val="0F0F0F"/>
          <w:w w:val="110"/>
          <w:sz w:val="19"/>
        </w:rPr>
        <w:t>1</w:t>
      </w:r>
      <w:r>
        <w:rPr>
          <w:color w:val="313131"/>
          <w:w w:val="110"/>
          <w:sz w:val="19"/>
        </w:rPr>
        <w:t>975)</w:t>
      </w:r>
      <w:r>
        <w:rPr>
          <w:color w:val="676767"/>
          <w:w w:val="110"/>
          <w:sz w:val="19"/>
        </w:rPr>
        <w:t xml:space="preserve">,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contractor shall have the option, </w:t>
      </w:r>
      <w:r>
        <w:rPr>
          <w:color w:val="1F1F1F"/>
          <w:w w:val="110"/>
          <w:sz w:val="19"/>
        </w:rPr>
        <w:t xml:space="preserve">in </w:t>
      </w:r>
      <w:r>
        <w:rPr>
          <w:color w:val="313131"/>
          <w:w w:val="110"/>
          <w:sz w:val="19"/>
        </w:rPr>
        <w:t xml:space="preserve">addition </w:t>
      </w:r>
      <w:r>
        <w:rPr>
          <w:color w:val="1F1F1F"/>
          <w:w w:val="110"/>
          <w:sz w:val="19"/>
        </w:rPr>
        <w:t xml:space="preserve">to </w:t>
      </w:r>
      <w:r>
        <w:rPr>
          <w:color w:val="313131"/>
          <w:w w:val="110"/>
          <w:sz w:val="19"/>
        </w:rPr>
        <w:t>the other remedies</w:t>
      </w:r>
      <w:r>
        <w:rPr>
          <w:color w:val="313131"/>
          <w:spacing w:val="-1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of the </w:t>
      </w:r>
      <w:r>
        <w:rPr>
          <w:color w:val="313131"/>
          <w:w w:val="110"/>
          <w:sz w:val="19"/>
        </w:rPr>
        <w:t xml:space="preserve">contract, </w:t>
      </w:r>
      <w:r>
        <w:rPr>
          <w:color w:val="424242"/>
          <w:w w:val="110"/>
          <w:sz w:val="19"/>
        </w:rPr>
        <w:t xml:space="preserve">of </w:t>
      </w:r>
      <w:r>
        <w:rPr>
          <w:color w:val="0F0F0F"/>
          <w:w w:val="110"/>
          <w:sz w:val="19"/>
        </w:rPr>
        <w:t>r</w:t>
      </w:r>
      <w:r>
        <w:rPr>
          <w:color w:val="424242"/>
          <w:w w:val="110"/>
          <w:sz w:val="19"/>
        </w:rPr>
        <w:t>e</w:t>
      </w:r>
      <w:r>
        <w:rPr>
          <w:color w:val="1F1F1F"/>
          <w:w w:val="110"/>
          <w:sz w:val="19"/>
        </w:rPr>
        <w:t>neg</w:t>
      </w:r>
      <w:r>
        <w:rPr>
          <w:color w:val="424242"/>
          <w:w w:val="110"/>
          <w:sz w:val="19"/>
        </w:rPr>
        <w:t>otiat</w:t>
      </w:r>
      <w:r>
        <w:rPr>
          <w:color w:val="0F0F0F"/>
          <w:w w:val="110"/>
          <w:sz w:val="19"/>
        </w:rPr>
        <w:t>i</w:t>
      </w:r>
      <w:r>
        <w:rPr>
          <w:color w:val="313131"/>
          <w:w w:val="110"/>
          <w:sz w:val="19"/>
        </w:rPr>
        <w:t>ng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contract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(extending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or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changing </w:t>
      </w:r>
      <w:r>
        <w:rPr>
          <w:color w:val="1F1F1F"/>
          <w:w w:val="110"/>
          <w:sz w:val="19"/>
        </w:rPr>
        <w:t>payment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>terms</w:t>
      </w:r>
      <w:r>
        <w:rPr>
          <w:color w:val="1F1F1F"/>
          <w:spacing w:val="-8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or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amounts) </w:t>
      </w:r>
      <w:r>
        <w:rPr>
          <w:color w:val="424242"/>
          <w:w w:val="110"/>
          <w:sz w:val="19"/>
        </w:rPr>
        <w:t>or</w:t>
      </w:r>
      <w:r>
        <w:rPr>
          <w:color w:val="424242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terminating </w:t>
      </w:r>
      <w:r>
        <w:rPr>
          <w:color w:val="313131"/>
          <w:w w:val="110"/>
          <w:sz w:val="19"/>
        </w:rPr>
        <w:t>the contract.</w:t>
      </w:r>
    </w:p>
    <w:p w14:paraId="0831EB3E" w14:textId="77777777" w:rsidR="00280850" w:rsidRDefault="003B7D4C">
      <w:pPr>
        <w:spacing w:before="209"/>
        <w:ind w:left="125"/>
        <w:rPr>
          <w:b/>
          <w:sz w:val="19"/>
        </w:rPr>
      </w:pPr>
      <w:r>
        <w:rPr>
          <w:b/>
          <w:color w:val="1F1F1F"/>
          <w:spacing w:val="-2"/>
          <w:w w:val="110"/>
          <w:sz w:val="19"/>
        </w:rPr>
        <w:t>Quantity:</w:t>
      </w:r>
    </w:p>
    <w:p w14:paraId="7E1A5787" w14:textId="77777777" w:rsidR="00280850" w:rsidRDefault="003B7D4C">
      <w:pPr>
        <w:spacing w:before="6" w:line="273" w:lineRule="auto"/>
        <w:ind w:left="121" w:right="421" w:firstLine="6"/>
        <w:rPr>
          <w:sz w:val="19"/>
        </w:rPr>
      </w:pPr>
      <w:r>
        <w:rPr>
          <w:color w:val="313131"/>
          <w:w w:val="110"/>
          <w:sz w:val="19"/>
        </w:rPr>
        <w:t>The exact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quantity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7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each </w:t>
      </w:r>
      <w:r>
        <w:rPr>
          <w:color w:val="1F1F1F"/>
          <w:w w:val="110"/>
          <w:sz w:val="19"/>
        </w:rPr>
        <w:t xml:space="preserve">item is </w:t>
      </w:r>
      <w:r>
        <w:rPr>
          <w:color w:val="313131"/>
          <w:w w:val="110"/>
          <w:sz w:val="19"/>
        </w:rPr>
        <w:t xml:space="preserve">unknown. The </w:t>
      </w:r>
      <w:r>
        <w:rPr>
          <w:color w:val="1F1F1F"/>
          <w:w w:val="110"/>
          <w:sz w:val="19"/>
        </w:rPr>
        <w:t xml:space="preserve">Department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Transportation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does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not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guarantee the State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will buy any amount. Orders will be placed by </w:t>
      </w:r>
      <w:r>
        <w:rPr>
          <w:color w:val="1F1F1F"/>
          <w:w w:val="110"/>
          <w:sz w:val="19"/>
        </w:rPr>
        <w:t xml:space="preserve">the </w:t>
      </w:r>
      <w:r>
        <w:rPr>
          <w:color w:val="424242"/>
          <w:w w:val="110"/>
          <w:sz w:val="19"/>
        </w:rPr>
        <w:t xml:space="preserve">agency </w:t>
      </w:r>
      <w:r>
        <w:rPr>
          <w:color w:val="313131"/>
          <w:w w:val="110"/>
          <w:sz w:val="19"/>
        </w:rPr>
        <w:t>as needed and they will be</w:t>
      </w:r>
      <w:r>
        <w:rPr>
          <w:color w:val="313131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given complete </w:t>
      </w:r>
      <w:r>
        <w:rPr>
          <w:color w:val="424242"/>
          <w:w w:val="110"/>
          <w:sz w:val="19"/>
        </w:rPr>
        <w:t xml:space="preserve">shipping </w:t>
      </w:r>
      <w:r>
        <w:rPr>
          <w:color w:val="1F1F1F"/>
          <w:w w:val="110"/>
          <w:sz w:val="19"/>
        </w:rPr>
        <w:t>instructions.</w:t>
      </w:r>
    </w:p>
    <w:p w14:paraId="539CC41D" w14:textId="77777777" w:rsidR="00280850" w:rsidRDefault="00280850">
      <w:pPr>
        <w:pStyle w:val="BodyText"/>
        <w:spacing w:before="7"/>
        <w:rPr>
          <w:sz w:val="19"/>
        </w:rPr>
      </w:pPr>
    </w:p>
    <w:p w14:paraId="401C5FEE" w14:textId="77777777" w:rsidR="00280850" w:rsidRDefault="003B7D4C">
      <w:pPr>
        <w:spacing w:before="1"/>
        <w:ind w:left="125"/>
        <w:rPr>
          <w:b/>
          <w:sz w:val="19"/>
        </w:rPr>
      </w:pPr>
      <w:r>
        <w:rPr>
          <w:b/>
          <w:color w:val="1F1F1F"/>
          <w:w w:val="110"/>
          <w:sz w:val="19"/>
        </w:rPr>
        <w:t>Quality</w:t>
      </w:r>
      <w:r>
        <w:rPr>
          <w:b/>
          <w:color w:val="1F1F1F"/>
          <w:spacing w:val="1"/>
          <w:w w:val="110"/>
          <w:sz w:val="19"/>
        </w:rPr>
        <w:t xml:space="preserve"> </w:t>
      </w:r>
      <w:r>
        <w:rPr>
          <w:b/>
          <w:color w:val="0F0F0F"/>
          <w:w w:val="110"/>
          <w:sz w:val="19"/>
        </w:rPr>
        <w:t>of materials</w:t>
      </w:r>
      <w:r>
        <w:rPr>
          <w:b/>
          <w:color w:val="0F0F0F"/>
          <w:spacing w:val="-2"/>
          <w:w w:val="110"/>
          <w:sz w:val="19"/>
        </w:rPr>
        <w:t xml:space="preserve"> </w:t>
      </w:r>
      <w:r>
        <w:rPr>
          <w:b/>
          <w:color w:val="1F1F1F"/>
          <w:w w:val="110"/>
          <w:sz w:val="19"/>
        </w:rPr>
        <w:t>and</w:t>
      </w:r>
      <w:r>
        <w:rPr>
          <w:b/>
          <w:color w:val="1F1F1F"/>
          <w:spacing w:val="3"/>
          <w:w w:val="110"/>
          <w:sz w:val="19"/>
        </w:rPr>
        <w:t xml:space="preserve"> </w:t>
      </w:r>
      <w:r>
        <w:rPr>
          <w:b/>
          <w:color w:val="0F0F0F"/>
          <w:spacing w:val="-2"/>
          <w:w w:val="110"/>
          <w:sz w:val="19"/>
        </w:rPr>
        <w:t>labor:</w:t>
      </w:r>
    </w:p>
    <w:p w14:paraId="1B990DAC" w14:textId="77777777" w:rsidR="00280850" w:rsidRDefault="003B7D4C">
      <w:pPr>
        <w:spacing w:before="12" w:line="230" w:lineRule="auto"/>
        <w:ind w:left="131" w:right="421" w:firstLine="6"/>
        <w:rPr>
          <w:sz w:val="19"/>
        </w:rPr>
      </w:pPr>
      <w:r>
        <w:rPr>
          <w:color w:val="313131"/>
          <w:w w:val="105"/>
          <w:sz w:val="19"/>
        </w:rPr>
        <w:t>Materials</w:t>
      </w:r>
      <w:r>
        <w:rPr>
          <w:color w:val="313131"/>
          <w:spacing w:val="36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 xml:space="preserve">used </w:t>
      </w:r>
      <w:r>
        <w:rPr>
          <w:color w:val="313131"/>
          <w:w w:val="105"/>
          <w:sz w:val="19"/>
        </w:rPr>
        <w:t>that are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not</w:t>
      </w:r>
      <w:r>
        <w:rPr>
          <w:color w:val="1F1F1F"/>
          <w:spacing w:val="2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otherwise specified</w:t>
      </w:r>
      <w:r>
        <w:rPr>
          <w:color w:val="313131"/>
          <w:spacing w:val="3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shall</w:t>
      </w:r>
      <w:r>
        <w:rPr>
          <w:color w:val="424242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be </w:t>
      </w:r>
      <w:r>
        <w:rPr>
          <w:color w:val="1F1F1F"/>
          <w:w w:val="105"/>
          <w:sz w:val="19"/>
        </w:rPr>
        <w:t>the</w:t>
      </w:r>
      <w:r>
        <w:rPr>
          <w:color w:val="1F1F1F"/>
          <w:spacing w:val="3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kind</w:t>
      </w:r>
      <w:r>
        <w:rPr>
          <w:color w:val="313131"/>
          <w:spacing w:val="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and</w:t>
      </w:r>
      <w:r>
        <w:rPr>
          <w:color w:val="313131"/>
          <w:spacing w:val="3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quality</w:t>
      </w:r>
      <w:r>
        <w:rPr>
          <w:color w:val="313131"/>
          <w:spacing w:val="2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consistent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with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the </w:t>
      </w:r>
      <w:r>
        <w:rPr>
          <w:color w:val="1F1F1F"/>
          <w:w w:val="105"/>
          <w:sz w:val="19"/>
        </w:rPr>
        <w:t xml:space="preserve">trade </w:t>
      </w:r>
      <w:r>
        <w:rPr>
          <w:color w:val="313131"/>
          <w:w w:val="105"/>
          <w:sz w:val="19"/>
        </w:rPr>
        <w:t xml:space="preserve">practice </w:t>
      </w:r>
      <w:r>
        <w:rPr>
          <w:color w:val="424242"/>
          <w:w w:val="105"/>
          <w:sz w:val="19"/>
        </w:rPr>
        <w:t>fo</w:t>
      </w:r>
      <w:r>
        <w:rPr>
          <w:color w:val="0F0F0F"/>
          <w:w w:val="105"/>
          <w:sz w:val="19"/>
        </w:rPr>
        <w:t>r</w:t>
      </w:r>
      <w:r>
        <w:rPr>
          <w:color w:val="0F0F0F"/>
          <w:spacing w:val="2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such</w:t>
      </w:r>
      <w:r>
        <w:rPr>
          <w:color w:val="424242"/>
          <w:spacing w:val="2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work and</w:t>
      </w:r>
      <w:r>
        <w:rPr>
          <w:color w:val="313131"/>
          <w:spacing w:val="1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shall</w:t>
      </w:r>
      <w:r>
        <w:rPr>
          <w:color w:val="313131"/>
          <w:spacing w:val="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comply</w:t>
      </w:r>
      <w:r>
        <w:rPr>
          <w:color w:val="313131"/>
          <w:spacing w:val="26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with</w:t>
      </w:r>
      <w:r>
        <w:rPr>
          <w:color w:val="424242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all</w:t>
      </w:r>
      <w:r>
        <w:rPr>
          <w:color w:val="313131"/>
          <w:spacing w:val="1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local</w:t>
      </w:r>
      <w:r>
        <w:rPr>
          <w:color w:val="313131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codes.</w:t>
      </w:r>
      <w:r>
        <w:rPr>
          <w:color w:val="313131"/>
          <w:spacing w:val="18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All</w:t>
      </w:r>
      <w:r>
        <w:rPr>
          <w:color w:val="313131"/>
          <w:spacing w:val="32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labor</w:t>
      </w:r>
      <w:r>
        <w:rPr>
          <w:color w:val="1F1F1F"/>
          <w:spacing w:val="20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shall</w:t>
      </w:r>
      <w:r>
        <w:rPr>
          <w:color w:val="424242"/>
          <w:spacing w:val="21"/>
          <w:w w:val="105"/>
          <w:sz w:val="19"/>
        </w:rPr>
        <w:t xml:space="preserve"> </w:t>
      </w:r>
      <w:r>
        <w:rPr>
          <w:color w:val="424242"/>
          <w:w w:val="105"/>
          <w:sz w:val="19"/>
        </w:rPr>
        <w:t>be</w:t>
      </w:r>
      <w:r>
        <w:rPr>
          <w:color w:val="424242"/>
          <w:spacing w:val="16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well</w:t>
      </w:r>
      <w:r>
        <w:rPr>
          <w:color w:val="313131"/>
          <w:spacing w:val="25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experienced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in</w:t>
      </w:r>
      <w:r>
        <w:rPr>
          <w:color w:val="313131"/>
          <w:spacing w:val="2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 xml:space="preserve">this </w:t>
      </w:r>
      <w:proofErr w:type="gramStart"/>
      <w:r>
        <w:rPr>
          <w:color w:val="424242"/>
          <w:w w:val="105"/>
          <w:sz w:val="19"/>
        </w:rPr>
        <w:t>type</w:t>
      </w:r>
      <w:proofErr w:type="gramEnd"/>
      <w:r>
        <w:rPr>
          <w:color w:val="424242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work </w:t>
      </w:r>
      <w:r>
        <w:rPr>
          <w:color w:val="424242"/>
          <w:w w:val="105"/>
          <w:sz w:val="19"/>
        </w:rPr>
        <w:t>and</w:t>
      </w:r>
      <w:r>
        <w:rPr>
          <w:color w:val="424242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it </w:t>
      </w:r>
      <w:r>
        <w:rPr>
          <w:color w:val="424242"/>
          <w:w w:val="105"/>
          <w:sz w:val="19"/>
        </w:rPr>
        <w:t>sha</w:t>
      </w:r>
      <w:r>
        <w:rPr>
          <w:color w:val="0F0F0F"/>
          <w:w w:val="105"/>
          <w:sz w:val="19"/>
        </w:rPr>
        <w:t>ll</w:t>
      </w:r>
      <w:r>
        <w:rPr>
          <w:color w:val="0F0F0F"/>
          <w:spacing w:val="39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 xml:space="preserve">be </w:t>
      </w:r>
      <w:r>
        <w:rPr>
          <w:color w:val="1F1F1F"/>
          <w:w w:val="105"/>
          <w:sz w:val="19"/>
        </w:rPr>
        <w:t>completed</w:t>
      </w:r>
      <w:r>
        <w:rPr>
          <w:color w:val="1F1F1F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in</w:t>
      </w:r>
      <w:r>
        <w:rPr>
          <w:color w:val="313131"/>
          <w:spacing w:val="34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a</w:t>
      </w:r>
      <w:r>
        <w:rPr>
          <w:color w:val="313131"/>
          <w:spacing w:val="40"/>
          <w:w w:val="105"/>
          <w:sz w:val="19"/>
        </w:rPr>
        <w:t xml:space="preserve"> </w:t>
      </w:r>
      <w:r>
        <w:rPr>
          <w:color w:val="1F1F1F"/>
          <w:w w:val="105"/>
          <w:sz w:val="19"/>
        </w:rPr>
        <w:t>professional</w:t>
      </w:r>
      <w:r>
        <w:rPr>
          <w:color w:val="1F1F1F"/>
          <w:spacing w:val="40"/>
          <w:w w:val="105"/>
          <w:sz w:val="19"/>
        </w:rPr>
        <w:t xml:space="preserve"> </w:t>
      </w:r>
      <w:r>
        <w:rPr>
          <w:color w:val="313131"/>
          <w:w w:val="105"/>
          <w:sz w:val="19"/>
        </w:rPr>
        <w:t>manner.</w:t>
      </w:r>
    </w:p>
    <w:p w14:paraId="59AE3BA7" w14:textId="77777777" w:rsidR="00280850" w:rsidRDefault="00280850">
      <w:pPr>
        <w:pStyle w:val="BodyText"/>
        <w:spacing w:before="10"/>
        <w:rPr>
          <w:sz w:val="19"/>
        </w:rPr>
      </w:pPr>
    </w:p>
    <w:p w14:paraId="0C334A0A" w14:textId="77777777" w:rsidR="00280850" w:rsidRDefault="003B7D4C">
      <w:pPr>
        <w:spacing w:before="1"/>
        <w:ind w:left="136"/>
        <w:rPr>
          <w:b/>
          <w:sz w:val="19"/>
        </w:rPr>
      </w:pPr>
      <w:r>
        <w:rPr>
          <w:b/>
          <w:color w:val="1F1F1F"/>
          <w:w w:val="110"/>
          <w:sz w:val="19"/>
        </w:rPr>
        <w:t>Requested</w:t>
      </w:r>
      <w:r>
        <w:rPr>
          <w:b/>
          <w:color w:val="1F1F1F"/>
          <w:spacing w:val="4"/>
          <w:w w:val="110"/>
          <w:sz w:val="19"/>
        </w:rPr>
        <w:t xml:space="preserve"> </w:t>
      </w:r>
      <w:r>
        <w:rPr>
          <w:b/>
          <w:color w:val="0F0F0F"/>
          <w:spacing w:val="-2"/>
          <w:w w:val="110"/>
          <w:sz w:val="19"/>
        </w:rPr>
        <w:t>information:</w:t>
      </w:r>
    </w:p>
    <w:p w14:paraId="26AC2957" w14:textId="77777777" w:rsidR="00280850" w:rsidRDefault="003B7D4C">
      <w:pPr>
        <w:spacing w:before="5" w:line="244" w:lineRule="auto"/>
        <w:ind w:left="139" w:hanging="1"/>
        <w:rPr>
          <w:sz w:val="19"/>
        </w:rPr>
      </w:pPr>
      <w:r>
        <w:rPr>
          <w:color w:val="313131"/>
          <w:w w:val="110"/>
          <w:sz w:val="19"/>
        </w:rPr>
        <w:t>Any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additional </w:t>
      </w:r>
      <w:r>
        <w:rPr>
          <w:color w:val="0F0F0F"/>
          <w:w w:val="110"/>
          <w:sz w:val="19"/>
        </w:rPr>
        <w:t xml:space="preserve">information </w:t>
      </w:r>
      <w:r>
        <w:rPr>
          <w:color w:val="313131"/>
          <w:w w:val="110"/>
          <w:sz w:val="19"/>
        </w:rPr>
        <w:t>requested from a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vendor </w:t>
      </w:r>
      <w:r>
        <w:rPr>
          <w:color w:val="313131"/>
          <w:w w:val="110"/>
          <w:sz w:val="19"/>
        </w:rPr>
        <w:t>must be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furnished within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five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(5)</w:t>
      </w:r>
      <w:r>
        <w:rPr>
          <w:color w:val="313131"/>
          <w:spacing w:val="-1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days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from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receipt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565656"/>
          <w:w w:val="110"/>
          <w:sz w:val="19"/>
        </w:rPr>
        <w:t xml:space="preserve">of </w:t>
      </w:r>
      <w:r>
        <w:rPr>
          <w:color w:val="313131"/>
          <w:spacing w:val="-2"/>
          <w:w w:val="110"/>
          <w:sz w:val="19"/>
        </w:rPr>
        <w:t>request.</w:t>
      </w:r>
    </w:p>
    <w:p w14:paraId="35BAC1ED" w14:textId="77777777" w:rsidR="00280850" w:rsidRDefault="00280850">
      <w:pPr>
        <w:pStyle w:val="BodyText"/>
        <w:rPr>
          <w:sz w:val="19"/>
        </w:rPr>
      </w:pPr>
    </w:p>
    <w:p w14:paraId="58AE7A56" w14:textId="77777777" w:rsidR="00280850" w:rsidRDefault="00280850">
      <w:pPr>
        <w:pStyle w:val="BodyText"/>
        <w:rPr>
          <w:sz w:val="19"/>
        </w:rPr>
      </w:pPr>
    </w:p>
    <w:p w14:paraId="38981BE5" w14:textId="77777777" w:rsidR="00280850" w:rsidRDefault="00280850">
      <w:pPr>
        <w:pStyle w:val="BodyText"/>
        <w:spacing w:before="74"/>
        <w:rPr>
          <w:sz w:val="19"/>
        </w:rPr>
      </w:pPr>
    </w:p>
    <w:p w14:paraId="3E72F430" w14:textId="77777777" w:rsidR="00280850" w:rsidRDefault="003B7D4C">
      <w:pPr>
        <w:ind w:left="42"/>
        <w:rPr>
          <w:sz w:val="19"/>
        </w:rPr>
      </w:pPr>
      <w:r>
        <w:rPr>
          <w:color w:val="0F0F0F"/>
          <w:w w:val="110"/>
          <w:sz w:val="19"/>
        </w:rPr>
        <w:t>Liability</w:t>
      </w:r>
      <w:r>
        <w:rPr>
          <w:color w:val="0F0F0F"/>
          <w:spacing w:val="3"/>
          <w:w w:val="110"/>
          <w:sz w:val="19"/>
        </w:rPr>
        <w:t xml:space="preserve"> </w:t>
      </w:r>
      <w:r>
        <w:rPr>
          <w:color w:val="0F0F0F"/>
          <w:spacing w:val="-2"/>
          <w:w w:val="110"/>
          <w:sz w:val="19"/>
        </w:rPr>
        <w:t>Insurance:</w:t>
      </w:r>
    </w:p>
    <w:p w14:paraId="5B0EA0AA" w14:textId="77777777" w:rsidR="00280850" w:rsidRDefault="003B7D4C">
      <w:pPr>
        <w:spacing w:before="20" w:line="268" w:lineRule="auto"/>
        <w:ind w:left="40" w:right="564"/>
        <w:rPr>
          <w:sz w:val="19"/>
        </w:rPr>
      </w:pP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vendor must have a minimum of $2,000,000.00 </w:t>
      </w:r>
      <w:r>
        <w:rPr>
          <w:color w:val="1F1F1F"/>
          <w:w w:val="110"/>
          <w:sz w:val="19"/>
        </w:rPr>
        <w:t xml:space="preserve">liability </w:t>
      </w:r>
      <w:r>
        <w:rPr>
          <w:color w:val="313131"/>
          <w:w w:val="110"/>
          <w:sz w:val="19"/>
        </w:rPr>
        <w:t xml:space="preserve">coverage with </w:t>
      </w:r>
      <w:r>
        <w:rPr>
          <w:color w:val="424242"/>
          <w:w w:val="110"/>
          <w:sz w:val="19"/>
        </w:rPr>
        <w:t>$</w:t>
      </w:r>
      <w:r>
        <w:rPr>
          <w:color w:val="0F0F0F"/>
          <w:w w:val="110"/>
          <w:sz w:val="19"/>
        </w:rPr>
        <w:t>1</w:t>
      </w:r>
      <w:r>
        <w:rPr>
          <w:color w:val="676767"/>
          <w:w w:val="110"/>
          <w:sz w:val="19"/>
        </w:rPr>
        <w:t>,</w:t>
      </w:r>
      <w:r>
        <w:rPr>
          <w:color w:val="313131"/>
          <w:w w:val="110"/>
          <w:sz w:val="19"/>
        </w:rPr>
        <w:t>000</w:t>
      </w:r>
      <w:r>
        <w:rPr>
          <w:color w:val="565656"/>
          <w:w w:val="110"/>
          <w:sz w:val="19"/>
        </w:rPr>
        <w:t>,</w:t>
      </w:r>
      <w:r>
        <w:rPr>
          <w:color w:val="313131"/>
          <w:w w:val="110"/>
          <w:sz w:val="19"/>
        </w:rPr>
        <w:t>000</w:t>
      </w:r>
      <w:r>
        <w:rPr>
          <w:color w:val="0F0F0F"/>
          <w:w w:val="110"/>
          <w:sz w:val="19"/>
        </w:rPr>
        <w:t>.</w:t>
      </w:r>
      <w:r>
        <w:rPr>
          <w:color w:val="313131"/>
          <w:w w:val="110"/>
          <w:sz w:val="19"/>
        </w:rPr>
        <w:t xml:space="preserve">00 per occurrence </w:t>
      </w:r>
      <w:r>
        <w:rPr>
          <w:color w:val="424242"/>
          <w:w w:val="110"/>
          <w:sz w:val="19"/>
        </w:rPr>
        <w:t xml:space="preserve">and </w:t>
      </w:r>
      <w:r>
        <w:rPr>
          <w:color w:val="1F1F1F"/>
          <w:w w:val="110"/>
          <w:sz w:val="19"/>
        </w:rPr>
        <w:t xml:space="preserve">must </w:t>
      </w:r>
      <w:r>
        <w:rPr>
          <w:color w:val="313131"/>
          <w:w w:val="110"/>
          <w:sz w:val="19"/>
        </w:rPr>
        <w:t xml:space="preserve">be </w:t>
      </w:r>
      <w:r>
        <w:rPr>
          <w:color w:val="0F0F0F"/>
          <w:w w:val="110"/>
          <w:sz w:val="19"/>
        </w:rPr>
        <w:t xml:space="preserve">in </w:t>
      </w:r>
      <w:r>
        <w:rPr>
          <w:color w:val="313131"/>
          <w:w w:val="110"/>
          <w:sz w:val="19"/>
        </w:rPr>
        <w:t>effect for the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contract period. An </w:t>
      </w:r>
      <w:r>
        <w:rPr>
          <w:color w:val="1F1F1F"/>
          <w:w w:val="110"/>
          <w:sz w:val="19"/>
        </w:rPr>
        <w:t>insurance</w:t>
      </w:r>
      <w:r>
        <w:rPr>
          <w:color w:val="1F1F1F"/>
          <w:spacing w:val="-2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certificate, or </w:t>
      </w:r>
      <w:r>
        <w:rPr>
          <w:color w:val="0F0F0F"/>
          <w:w w:val="110"/>
          <w:sz w:val="19"/>
        </w:rPr>
        <w:t>l</w:t>
      </w:r>
      <w:r>
        <w:rPr>
          <w:color w:val="424242"/>
          <w:w w:val="110"/>
          <w:sz w:val="19"/>
        </w:rPr>
        <w:t xml:space="preserve">etter of </w:t>
      </w:r>
      <w:r>
        <w:rPr>
          <w:color w:val="1F1F1F"/>
          <w:w w:val="110"/>
          <w:sz w:val="19"/>
        </w:rPr>
        <w:t>intent to provide</w:t>
      </w:r>
      <w:r>
        <w:rPr>
          <w:color w:val="1F1F1F"/>
          <w:spacing w:val="-7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amount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of</w:t>
      </w:r>
      <w:r>
        <w:rPr>
          <w:color w:val="313131"/>
          <w:spacing w:val="-2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coverage from the insurance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company </w:t>
      </w:r>
      <w:r>
        <w:rPr>
          <w:color w:val="1F1F1F"/>
          <w:w w:val="110"/>
          <w:sz w:val="19"/>
        </w:rPr>
        <w:t>must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be</w:t>
      </w:r>
      <w:r>
        <w:rPr>
          <w:color w:val="313131"/>
          <w:spacing w:val="-14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s</w:t>
      </w:r>
      <w:r>
        <w:rPr>
          <w:color w:val="0F0F0F"/>
          <w:w w:val="110"/>
          <w:sz w:val="19"/>
        </w:rPr>
        <w:t>ubm</w:t>
      </w:r>
      <w:r>
        <w:rPr>
          <w:color w:val="424242"/>
          <w:w w:val="110"/>
          <w:sz w:val="19"/>
        </w:rPr>
        <w:t>i</w:t>
      </w:r>
      <w:r>
        <w:rPr>
          <w:color w:val="1F1F1F"/>
          <w:w w:val="110"/>
          <w:sz w:val="19"/>
        </w:rPr>
        <w:t xml:space="preserve">tted </w:t>
      </w:r>
      <w:r>
        <w:rPr>
          <w:color w:val="313131"/>
          <w:w w:val="110"/>
          <w:sz w:val="19"/>
        </w:rPr>
        <w:t>with the</w:t>
      </w:r>
      <w:r>
        <w:rPr>
          <w:color w:val="313131"/>
          <w:spacing w:val="-9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bid</w:t>
      </w:r>
      <w:r>
        <w:rPr>
          <w:color w:val="676767"/>
          <w:w w:val="110"/>
          <w:sz w:val="19"/>
        </w:rPr>
        <w:t>,</w:t>
      </w:r>
      <w:r>
        <w:rPr>
          <w:color w:val="676767"/>
          <w:spacing w:val="-11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or</w:t>
      </w:r>
      <w:r>
        <w:rPr>
          <w:color w:val="313131"/>
          <w:spacing w:val="-5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 xml:space="preserve">bid will be </w:t>
      </w:r>
      <w:r>
        <w:rPr>
          <w:color w:val="1F1F1F"/>
          <w:w w:val="110"/>
          <w:sz w:val="19"/>
        </w:rPr>
        <w:t xml:space="preserve">rejected. The </w:t>
      </w:r>
      <w:r>
        <w:rPr>
          <w:color w:val="424242"/>
          <w:w w:val="110"/>
          <w:sz w:val="19"/>
        </w:rPr>
        <w:t xml:space="preserve">vendor </w:t>
      </w:r>
      <w:r>
        <w:rPr>
          <w:color w:val="313131"/>
          <w:w w:val="110"/>
          <w:sz w:val="19"/>
        </w:rPr>
        <w:t>is</w:t>
      </w:r>
      <w:r>
        <w:rPr>
          <w:color w:val="313131"/>
          <w:spacing w:val="-3"/>
          <w:w w:val="110"/>
          <w:sz w:val="19"/>
        </w:rPr>
        <w:t xml:space="preserve"> </w:t>
      </w:r>
      <w:r>
        <w:rPr>
          <w:color w:val="1F1F1F"/>
          <w:w w:val="110"/>
          <w:sz w:val="19"/>
        </w:rPr>
        <w:t xml:space="preserve">responsible </w:t>
      </w:r>
      <w:r>
        <w:rPr>
          <w:color w:val="313131"/>
          <w:w w:val="110"/>
          <w:sz w:val="19"/>
        </w:rPr>
        <w:t xml:space="preserve">for all </w:t>
      </w:r>
      <w:r>
        <w:rPr>
          <w:color w:val="1F1F1F"/>
          <w:w w:val="110"/>
          <w:sz w:val="19"/>
        </w:rPr>
        <w:t>lo</w:t>
      </w:r>
      <w:r>
        <w:rPr>
          <w:color w:val="424242"/>
          <w:w w:val="110"/>
          <w:sz w:val="19"/>
        </w:rPr>
        <w:t>sses</w:t>
      </w:r>
      <w:r>
        <w:rPr>
          <w:color w:val="676767"/>
          <w:w w:val="110"/>
          <w:sz w:val="19"/>
        </w:rPr>
        <w:t>/</w:t>
      </w:r>
      <w:r>
        <w:rPr>
          <w:color w:val="313131"/>
          <w:w w:val="110"/>
          <w:sz w:val="19"/>
        </w:rPr>
        <w:t xml:space="preserve">damages caused by </w:t>
      </w:r>
      <w:r>
        <w:rPr>
          <w:color w:val="0F0F0F"/>
          <w:w w:val="110"/>
          <w:sz w:val="19"/>
        </w:rPr>
        <w:t>its</w:t>
      </w:r>
      <w:r>
        <w:rPr>
          <w:color w:val="0F0F0F"/>
          <w:spacing w:val="-10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employees. </w:t>
      </w:r>
      <w:r>
        <w:rPr>
          <w:color w:val="1F1F1F"/>
          <w:w w:val="110"/>
          <w:sz w:val="19"/>
        </w:rPr>
        <w:t xml:space="preserve">Insurance </w:t>
      </w:r>
      <w:r>
        <w:rPr>
          <w:color w:val="313131"/>
          <w:w w:val="110"/>
          <w:sz w:val="19"/>
        </w:rPr>
        <w:t>cert</w:t>
      </w:r>
      <w:r>
        <w:rPr>
          <w:color w:val="0F0F0F"/>
          <w:w w:val="110"/>
          <w:sz w:val="19"/>
        </w:rPr>
        <w:t>i</w:t>
      </w:r>
      <w:r>
        <w:rPr>
          <w:color w:val="313131"/>
          <w:w w:val="110"/>
          <w:sz w:val="19"/>
        </w:rPr>
        <w:t>ficate</w:t>
      </w:r>
      <w:r>
        <w:rPr>
          <w:color w:val="676767"/>
          <w:w w:val="110"/>
          <w:sz w:val="19"/>
        </w:rPr>
        <w:t xml:space="preserve">, </w:t>
      </w:r>
      <w:r>
        <w:rPr>
          <w:color w:val="313131"/>
          <w:w w:val="110"/>
          <w:sz w:val="19"/>
        </w:rPr>
        <w:t xml:space="preserve">when issued, </w:t>
      </w:r>
      <w:r>
        <w:rPr>
          <w:color w:val="1F1F1F"/>
          <w:w w:val="110"/>
          <w:sz w:val="19"/>
        </w:rPr>
        <w:t xml:space="preserve">must </w:t>
      </w:r>
      <w:r>
        <w:rPr>
          <w:color w:val="313131"/>
          <w:w w:val="110"/>
          <w:sz w:val="19"/>
        </w:rPr>
        <w:t xml:space="preserve">show </w:t>
      </w:r>
      <w:r>
        <w:rPr>
          <w:color w:val="1F1F1F"/>
          <w:w w:val="110"/>
          <w:sz w:val="19"/>
        </w:rPr>
        <w:t xml:space="preserve">the </w:t>
      </w:r>
      <w:r>
        <w:rPr>
          <w:color w:val="424242"/>
          <w:w w:val="110"/>
          <w:sz w:val="19"/>
        </w:rPr>
        <w:t xml:space="preserve">State </w:t>
      </w:r>
      <w:r>
        <w:rPr>
          <w:color w:val="313131"/>
          <w:w w:val="110"/>
          <w:sz w:val="19"/>
        </w:rPr>
        <w:t xml:space="preserve">of Alabama as </w:t>
      </w:r>
      <w:r>
        <w:rPr>
          <w:color w:val="1F1F1F"/>
          <w:w w:val="110"/>
          <w:sz w:val="19"/>
        </w:rPr>
        <w:t>the</w:t>
      </w:r>
      <w:r>
        <w:rPr>
          <w:color w:val="1F1F1F"/>
          <w:spacing w:val="-4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certificate </w:t>
      </w:r>
      <w:r>
        <w:rPr>
          <w:color w:val="1F1F1F"/>
          <w:w w:val="110"/>
          <w:sz w:val="19"/>
        </w:rPr>
        <w:t>holder.</w:t>
      </w:r>
    </w:p>
    <w:p w14:paraId="5B3681AF" w14:textId="77777777" w:rsidR="00280850" w:rsidRDefault="003B7D4C">
      <w:pPr>
        <w:spacing w:before="17" w:line="278" w:lineRule="auto"/>
        <w:ind w:left="45" w:right="564" w:hanging="1"/>
        <w:rPr>
          <w:sz w:val="19"/>
        </w:rPr>
      </w:pPr>
      <w:r>
        <w:rPr>
          <w:color w:val="313131"/>
          <w:w w:val="110"/>
          <w:sz w:val="19"/>
        </w:rPr>
        <w:t xml:space="preserve">Vendor </w:t>
      </w:r>
      <w:r>
        <w:rPr>
          <w:color w:val="1F1F1F"/>
          <w:w w:val="110"/>
          <w:sz w:val="19"/>
        </w:rPr>
        <w:t>must</w:t>
      </w:r>
      <w:r>
        <w:rPr>
          <w:color w:val="1F1F1F"/>
          <w:spacing w:val="-3"/>
          <w:w w:val="110"/>
          <w:sz w:val="19"/>
        </w:rPr>
        <w:t xml:space="preserve"> </w:t>
      </w:r>
      <w:r>
        <w:rPr>
          <w:color w:val="0F0F0F"/>
          <w:w w:val="110"/>
          <w:sz w:val="19"/>
        </w:rPr>
        <w:t>have</w:t>
      </w:r>
      <w:r>
        <w:rPr>
          <w:color w:val="0F0F0F"/>
          <w:spacing w:val="-3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>workman's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compensation </w:t>
      </w:r>
      <w:r>
        <w:rPr>
          <w:color w:val="1F1F1F"/>
          <w:w w:val="110"/>
          <w:sz w:val="19"/>
        </w:rPr>
        <w:t xml:space="preserve">insurance in </w:t>
      </w:r>
      <w:r>
        <w:rPr>
          <w:color w:val="424242"/>
          <w:w w:val="110"/>
          <w:sz w:val="19"/>
        </w:rPr>
        <w:t xml:space="preserve">accordance </w:t>
      </w:r>
      <w:r>
        <w:rPr>
          <w:color w:val="313131"/>
          <w:w w:val="110"/>
          <w:sz w:val="19"/>
        </w:rPr>
        <w:t>with</w:t>
      </w:r>
      <w:r>
        <w:rPr>
          <w:color w:val="313131"/>
          <w:spacing w:val="-6"/>
          <w:w w:val="110"/>
          <w:sz w:val="19"/>
        </w:rPr>
        <w:t xml:space="preserve"> </w:t>
      </w:r>
      <w:r>
        <w:rPr>
          <w:color w:val="313131"/>
          <w:w w:val="110"/>
          <w:sz w:val="19"/>
        </w:rPr>
        <w:t xml:space="preserve">the </w:t>
      </w:r>
      <w:r>
        <w:rPr>
          <w:color w:val="1F1F1F"/>
          <w:w w:val="110"/>
          <w:sz w:val="19"/>
        </w:rPr>
        <w:t xml:space="preserve">laws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>the</w:t>
      </w:r>
      <w:r>
        <w:rPr>
          <w:color w:val="313131"/>
          <w:spacing w:val="-11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>state</w:t>
      </w:r>
      <w:r>
        <w:rPr>
          <w:color w:val="424242"/>
          <w:spacing w:val="-9"/>
          <w:w w:val="110"/>
          <w:sz w:val="19"/>
        </w:rPr>
        <w:t xml:space="preserve"> </w:t>
      </w:r>
      <w:r>
        <w:rPr>
          <w:color w:val="424242"/>
          <w:w w:val="110"/>
          <w:sz w:val="19"/>
        </w:rPr>
        <w:t xml:space="preserve">of </w:t>
      </w:r>
      <w:r>
        <w:rPr>
          <w:color w:val="313131"/>
          <w:w w:val="110"/>
          <w:sz w:val="19"/>
        </w:rPr>
        <w:t xml:space="preserve">Alabama and furnish proof of </w:t>
      </w:r>
      <w:r>
        <w:rPr>
          <w:color w:val="1F1F1F"/>
          <w:w w:val="110"/>
          <w:sz w:val="19"/>
        </w:rPr>
        <w:t xml:space="preserve">insurance </w:t>
      </w:r>
      <w:r>
        <w:rPr>
          <w:color w:val="313131"/>
          <w:w w:val="110"/>
          <w:sz w:val="19"/>
        </w:rPr>
        <w:t xml:space="preserve">with </w:t>
      </w:r>
      <w:r>
        <w:rPr>
          <w:color w:val="424242"/>
          <w:w w:val="110"/>
          <w:sz w:val="19"/>
        </w:rPr>
        <w:t xml:space="preserve">the </w:t>
      </w:r>
      <w:r>
        <w:rPr>
          <w:color w:val="313131"/>
          <w:w w:val="110"/>
          <w:sz w:val="19"/>
        </w:rPr>
        <w:t>bid.</w:t>
      </w:r>
    </w:p>
    <w:sectPr w:rsidR="00280850">
      <w:pgSz w:w="12240" w:h="15840"/>
      <w:pgMar w:top="7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80850"/>
    <w:rsid w:val="00280850"/>
    <w:rsid w:val="003A0A53"/>
    <w:rsid w:val="003B7D4C"/>
    <w:rsid w:val="00473082"/>
    <w:rsid w:val="005B4DA7"/>
    <w:rsid w:val="005F6217"/>
    <w:rsid w:val="009B3A88"/>
    <w:rsid w:val="00CB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9256C"/>
  <w15:docId w15:val="{0E42F62A-10EF-451F-8636-D95F6E36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40"/>
      <w:outlineLvl w:val="0"/>
    </w:pPr>
    <w:rPr>
      <w:b/>
      <w:bCs/>
      <w:sz w:val="26"/>
      <w:szCs w:val="2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2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ds@dot.state.al.us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6ACB9C-8436-49DE-A84D-0E25B74716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C11E86-22A9-498E-91D5-DECBF8C6D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8983AA-DE18-4E84-B8E5-62DBB669A0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811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Thomas, Frances C.</cp:lastModifiedBy>
  <cp:revision>5</cp:revision>
  <dcterms:created xsi:type="dcterms:W3CDTF">2026-08-18T16:16:00Z</dcterms:created>
  <dcterms:modified xsi:type="dcterms:W3CDTF">2026-08-20T22:53:00Z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2026-07-08T00:00:00Z</vt:filetime>
  </property>
  <property fmtid="{D5CDD505-2E9C-101B-9397-08002B2CF9AE}" pid="3" name="LastSaved">
    <vt:filetime>2026-08-18T00:00:00Z</vt:filetime>
  </property>
</Properties>
</file>