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5970D" w14:textId="77777777" w:rsidR="00FE0170" w:rsidRDefault="007157E0" w:rsidP="000C4FB6">
      <w:r w:rsidRPr="007157E0">
        <w:rPr>
          <w:b/>
          <w:bCs/>
        </w:rPr>
        <w:t>Addendum # 1 –</w:t>
      </w:r>
      <w:r>
        <w:t xml:space="preserve"> Question &amp; Answer for </w:t>
      </w:r>
      <w:r w:rsidR="00FE0170" w:rsidRPr="00FE0170">
        <w:t>TITB - Roadway Lighting - Birmingham Area Bid # 50</w:t>
      </w:r>
    </w:p>
    <w:p w14:paraId="313ACFD0" w14:textId="60CEE92B" w:rsidR="00FE0170" w:rsidRDefault="007157E0" w:rsidP="00FE0170">
      <w:r w:rsidRPr="007157E0">
        <w:rPr>
          <w:b/>
          <w:bCs/>
        </w:rPr>
        <w:t>Q.</w:t>
      </w:r>
      <w:r>
        <w:t xml:space="preserve"> </w:t>
      </w:r>
      <w:r w:rsidR="000C4FB6">
        <w:t xml:space="preserve"> </w:t>
      </w:r>
      <w:r w:rsidR="00FE0170" w:rsidRPr="00FE0170">
        <w:t xml:space="preserve">The specifications prohibit subcontracting any portion of the work. Is there an approved way to participate as the prime contractor with a properly licensed Alabama electrical contractor performing the field work, or must the bidder perform all work with its own crews?  </w:t>
      </w:r>
    </w:p>
    <w:p w14:paraId="3DFE5409" w14:textId="3F3B4B92" w:rsidR="00FE0170" w:rsidRPr="00FE0170" w:rsidRDefault="00FE0170" w:rsidP="00FE0170"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 xml:space="preserve">. </w:t>
      </w:r>
      <w:r w:rsidRPr="00FE0170">
        <w:t>The bidder must be able to perform all the work.</w:t>
      </w:r>
    </w:p>
    <w:p w14:paraId="517338B1" w14:textId="790B01C6" w:rsidR="00FE0170" w:rsidRDefault="00FE0170" w:rsidP="00FE0170">
      <w:r w:rsidRPr="00FE0170">
        <w:rPr>
          <w:b/>
          <w:bCs/>
        </w:rPr>
        <w:t>Q</w:t>
      </w:r>
      <w:r>
        <w:t>. C</w:t>
      </w:r>
      <w:r w:rsidRPr="00FE0170">
        <w:t xml:space="preserve">ould you share the approximate annual work volume and number of roadway fixtures serviced under a comparable prior contract? </w:t>
      </w:r>
    </w:p>
    <w:p w14:paraId="4ED9B326" w14:textId="75C83872" w:rsidR="00FE0170" w:rsidRDefault="00FE0170" w:rsidP="00FE0170">
      <w:r w:rsidRPr="00CF5438">
        <w:rPr>
          <w:b/>
          <w:bCs/>
          <w:color w:val="ED0000"/>
        </w:rPr>
        <w:t>A</w:t>
      </w:r>
      <w:r>
        <w:t>.</w:t>
      </w:r>
      <w:r w:rsidRPr="00FE0170">
        <w:t> FY20</w:t>
      </w:r>
      <w:r w:rsidR="00174FD9">
        <w:t xml:space="preserve"> </w:t>
      </w:r>
      <w:r w:rsidR="00F950DC">
        <w:t>through</w:t>
      </w:r>
      <w:r w:rsidR="00174FD9">
        <w:t xml:space="preserve"> FY</w:t>
      </w:r>
      <w:r w:rsidRPr="00FE0170">
        <w:t xml:space="preserve">26 we averaged $0.5M annually.  </w:t>
      </w:r>
    </w:p>
    <w:p w14:paraId="2B1357C0" w14:textId="77777777" w:rsidR="00FE0170" w:rsidRDefault="00FE0170" w:rsidP="00FE0170">
      <w:r w:rsidRPr="00FE0170">
        <w:rPr>
          <w:b/>
          <w:bCs/>
        </w:rPr>
        <w:t>Q</w:t>
      </w:r>
      <w:r>
        <w:t>. H</w:t>
      </w:r>
      <w:r w:rsidRPr="00FE0170">
        <w:t xml:space="preserve">ow should bidders complete the unit-price cells for the items marked “See Note” that are paid based on documented cost?  </w:t>
      </w:r>
    </w:p>
    <w:p w14:paraId="60EAB53C" w14:textId="5E8D9E98" w:rsidR="00FE0170" w:rsidRPr="00FE0170" w:rsidRDefault="00FE0170" w:rsidP="00FE0170">
      <w:r w:rsidRPr="00CF5438">
        <w:rPr>
          <w:b/>
          <w:bCs/>
          <w:color w:val="ED0000"/>
        </w:rPr>
        <w:t>A</w:t>
      </w:r>
      <w:r>
        <w:t xml:space="preserve">. </w:t>
      </w:r>
      <w:r w:rsidRPr="00FE0170">
        <w:t xml:space="preserve">These items will not be bid.  Per the note, these will be cost plus items. </w:t>
      </w:r>
    </w:p>
    <w:sectPr w:rsidR="00FE0170" w:rsidRPr="00F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C4FB6"/>
    <w:rsid w:val="00174FD9"/>
    <w:rsid w:val="0031706F"/>
    <w:rsid w:val="00424712"/>
    <w:rsid w:val="0057365A"/>
    <w:rsid w:val="007157E0"/>
    <w:rsid w:val="009E3DD7"/>
    <w:rsid w:val="00AE2710"/>
    <w:rsid w:val="00CF5438"/>
    <w:rsid w:val="00D063C7"/>
    <w:rsid w:val="00D62991"/>
    <w:rsid w:val="00E36E2F"/>
    <w:rsid w:val="00F70A7F"/>
    <w:rsid w:val="00F950DC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9C967B-2102-497B-BFC9-B82C6DD89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7CB3BD-3F8E-4CAB-A1E9-BC25DE2974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62826-6833-4E27-9C04-E45655E945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8</cp:revision>
  <dcterms:created xsi:type="dcterms:W3CDTF">2026-09-24T18:36:00Z</dcterms:created>
  <dcterms:modified xsi:type="dcterms:W3CDTF">2026-09-24T18:38:00Z</dcterms:modified>
</cp:coreProperties>
</file>